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8c86724ac9d749df" /></Relationships>
</file>

<file path=word/document.xml><?xml version="1.0" encoding="utf-8"?>
<w:document xmlns:w="http://schemas.openxmlformats.org/wordprocessingml/2006/main">
  <w:body>
    <w:p>
      <w:pPr>
        <w:spacing w:line="360" w:lineRule="auto"/>
        <w:jc w:val="right"/>
      </w:pPr>
      <w:r>
        <w:rPr>
          <w:rFonts w:ascii="Cambria Bold" w:hAnsi="Cambria Bold"/>
          <w:b/>
          <w:sz w:val="24"/>
        </w:rPr>
        <w:t>Anexa nr. 15</w:t>
      </w:r>
    </w:p>
    <w:p>
      <w:pPr>
        <w:spacing w:line="360" w:lineRule="auto"/>
      </w:pPr>
      <w:r>
        <w:rPr>
          <w:rFonts w:ascii="Cambria Bold Italic" w:hAnsi="Cambria Bold Italic"/>
          <w:b/>
          <w:i/>
          <w:sz w:val="29"/>
        </w:rPr>
        <w:t>F1 - Fișa de verificare a criteriilor de eligibilitate și de selecție locale</w:t>
      </w:r>
    </w:p>
    <w:p>
      <w:pPr>
        <w:spacing w:line="60" w:lineRule="auto"/>
        <w:ind w:left="0" w:right="0" w:firstLine="493"/>
      </w:pPr>
      <w:r>
        <w:rPr>
          <w:rFonts w:ascii="Cambria" w:hAnsi="Cambria"/>
          <w:b w:val="false"/>
          <w:sz w:val="24"/>
        </w:rPr>
        <w:t> </w:t>
      </w:r>
    </w:p>
    <w:p>
      <w:pPr>
        <w:spacing w:line="264" w:lineRule="auto"/>
      </w:pPr>
      <w:r>
        <w:rPr>
          <w:rFonts w:ascii="Cambria" w:hAnsi="Cambria"/>
          <w:b w:val="false"/>
          <w:sz w:val="24"/>
        </w:rPr>
        <w:t>Nr. autorizație GAL</w:t>
      </w:r>
      <w:r>
        <w:rPr>
          <w:rFonts w:ascii="Cambria" w:hAnsi="Cambria"/>
          <w:b w:val="false"/>
          <w:sz w:val="24"/>
        </w:rPr>
        <w:t>   </w:t>
      </w:r>
      <w:r>
        <w:rPr>
          <w:rFonts w:ascii="Cambria Bold" w:hAnsi="Cambria Bold"/>
          <w:b/>
          <w:sz w:val="24"/>
        </w:rPr>
        <w:t>113</w:t>
      </w:r>
    </w:p>
    <w:p>
      <w:pPr>
        <w:spacing w:line="264" w:lineRule="auto"/>
      </w:pPr>
      <w:r>
        <w:rPr>
          <w:rFonts w:ascii="Cambria" w:hAnsi="Cambria"/>
          <w:b w:val="false"/>
          <w:sz w:val="24"/>
        </w:rPr>
        <w:t>Denumire parteneriat/GAL</w:t>
      </w:r>
      <w:r>
        <w:rPr>
          <w:rFonts w:ascii="Cambria" w:hAnsi="Cambria"/>
          <w:b w:val="false"/>
          <w:sz w:val="24"/>
        </w:rPr>
        <w:t>   </w:t>
      </w:r>
      <w:r>
        <w:rPr>
          <w:rFonts w:ascii="Cambria Bold" w:hAnsi="Cambria Bold"/>
          <w:b/>
          <w:sz w:val="24"/>
        </w:rPr>
        <w:t>Asociatia Grupul de Actiune Locala Podu Inalt Vaslui</w:t>
      </w:r>
    </w:p>
    <w:p>
      <w:pPr>
        <w:spacing w:line="264" w:lineRule="auto"/>
      </w:pPr>
      <w:r>
        <w:rPr>
          <w:rFonts w:ascii="Cambria" w:hAnsi="Cambria"/>
          <w:b w:val="false"/>
          <w:sz w:val="24"/>
        </w:rPr>
        <w:t>Denumire intervenție</w:t>
      </w:r>
      <w:r>
        <w:rPr>
          <w:rFonts w:ascii="Cambria" w:hAnsi="Cambria"/>
          <w:b w:val="false"/>
          <w:sz w:val="24"/>
        </w:rPr>
        <w:t>   </w:t>
      </w:r>
      <w:r>
        <w:rPr>
          <w:rFonts w:ascii="Cambria Bold" w:hAnsi="Cambria Bold"/>
          <w:b/>
          <w:sz w:val="24"/>
        </w:rPr>
        <w:t>Investitii agricole colective</w:t>
      </w:r>
    </w:p>
    <w:p>
      <w:pPr>
        <w:spacing w:line="264" w:lineRule="auto"/>
      </w:pPr>
      <w:r>
        <w:rPr>
          <w:rFonts w:ascii="Cambria" w:hAnsi="Cambria"/>
          <w:b w:val="false"/>
          <w:sz w:val="24"/>
        </w:rPr>
        <w:t>Data de lansare a sesiunii</w:t>
      </w:r>
      <w:r>
        <w:rPr>
          <w:rFonts w:ascii="Cambria" w:hAnsi="Cambria"/>
          <w:b w:val="false"/>
          <w:sz w:val="24"/>
        </w:rPr>
        <w:t>   </w:t>
      </w:r>
      <w:r>
        <w:rPr>
          <w:rFonts w:ascii="Cambria" w:hAnsi="Cambria"/>
          <w:b w:val="false"/>
          <w:color w:val="8F8F8F"/>
          <w:sz w:val="24"/>
        </w:rPr>
        <w:t>_ _ _ _ _ _ _ _ _ _ _ _ _ _ _ _ _ _ _ _ _ _ _ _ _ _ _ _ _ _ _ _ _ _</w:t>
      </w:r>
    </w:p>
    <w:p>
      <w:pPr>
        <w:spacing w:line="264" w:lineRule="auto"/>
      </w:pPr>
      <w:r>
        <w:rPr>
          <w:rFonts w:ascii="Cambria" w:hAnsi="Cambria"/>
          <w:b w:val="false"/>
          <w:sz w:val="24"/>
        </w:rPr>
        <w:t>Denumirea proiectului</w:t>
      </w:r>
      <w:r>
        <w:rPr>
          <w:rFonts w:ascii="Cambria" w:hAnsi="Cambria"/>
          <w:b w:val="false"/>
          <w:sz w:val="24"/>
        </w:rPr>
        <w:t>   </w:t>
      </w:r>
      <w:r>
        <w:rPr>
          <w:rFonts w:ascii="Cambria" w:hAnsi="Cambria"/>
          <w:b w:val="false"/>
          <w:color w:val="8F8F8F"/>
          <w:sz w:val="24"/>
        </w:rPr>
        <w:t>_ _ _ _ _ _ _ _ _ _ _ _ _ _ _ _ _ _ _ _ _ _ _ _ _ _ _ _ _ _ _ _ _ _ _ _</w:t>
      </w:r>
    </w:p>
    <w:p>
      <w:pPr>
        <w:spacing w:line="264" w:lineRule="auto"/>
      </w:pPr>
      <w:r>
        <w:rPr>
          <w:rFonts w:ascii="Cambria" w:hAnsi="Cambria"/>
          <w:b w:val="false"/>
          <w:sz w:val="24"/>
        </w:rPr>
        <w:t>Solicitantul</w:t>
      </w:r>
      <w:r>
        <w:rPr>
          <w:rFonts w:ascii="Cambria" w:hAnsi="Cambria"/>
          <w:b w:val="false"/>
          <w:sz w:val="24"/>
        </w:rPr>
        <w:t>   </w:t>
      </w:r>
      <w:r>
        <w:rPr>
          <w:rFonts w:ascii="Cambria" w:hAnsi="Cambria"/>
          <w:b w:val="false"/>
          <w:color w:val="8F8F8F"/>
          <w:sz w:val="24"/>
        </w:rPr>
        <w:t>_ _ _ _ _ _ _ _ _ _ _ _ _ _ _ _ _ _ _ _ _ _ _ _ _ _ _ _ _ _ _ _ _ _ _ _ _ _ _ _ _ _ _ _</w:t>
      </w:r>
    </w:p>
    <w:p>
      <w:pPr>
        <w:spacing w:line="264" w:lineRule="auto"/>
      </w:pPr>
      <w:r>
        <w:rPr>
          <w:rFonts w:ascii="Cambria" w:hAnsi="Cambria"/>
          <w:b w:val="false"/>
          <w:sz w:val="24"/>
        </w:rPr>
        <w:t>Data depunerii proiectului</w:t>
      </w:r>
      <w:r>
        <w:rPr>
          <w:rFonts w:ascii="Cambria" w:hAnsi="Cambria"/>
          <w:b w:val="false"/>
          <w:sz w:val="24"/>
        </w:rPr>
        <w:t>   </w:t>
      </w:r>
      <w:r>
        <w:rPr>
          <w:rFonts w:ascii="Cambria" w:hAnsi="Cambria"/>
          <w:b w:val="false"/>
          <w:color w:val="8F8F8F"/>
          <w:sz w:val="24"/>
        </w:rPr>
        <w:t>_ _ _ _ _ _ _ _ _ _ _ _ _ _ _ _ _ _ _ _ _ _ _ _ _ _ _ _ _ _ _ _ _</w:t>
      </w:r>
    </w:p>
    <w:p>
      <w:pPr>
        <w:spacing w:line="264" w:lineRule="auto"/>
      </w:pPr>
      <w:r>
        <w:rPr>
          <w:rFonts w:ascii="Cambria" w:hAnsi="Cambria"/>
          <w:b w:val="false"/>
          <w:sz w:val="24"/>
        </w:rPr>
        <w:t>Valoarea publică nerambursabilă a proiectului</w:t>
      </w:r>
      <w:r>
        <w:rPr>
          <w:rFonts w:ascii="Cambria" w:hAnsi="Cambria"/>
          <w:b w:val="false"/>
          <w:sz w:val="24"/>
        </w:rPr>
        <w:t>   </w:t>
      </w:r>
      <w:r>
        <w:rPr>
          <w:rFonts w:ascii="Cambria" w:hAnsi="Cambria"/>
          <w:b w:val="false"/>
          <w:color w:val="8F8F8F"/>
          <w:sz w:val="24"/>
        </w:rPr>
        <w:t>_ _ _ _ _ _ _ _ _ _ _ _ _ _ _ _ _ _ _</w:t>
      </w:r>
    </w:p>
    <w:p>
      <w:pPr>
        <w:spacing w:line="264" w:lineRule="auto"/>
      </w:pPr>
      <w:r>
        <w:rPr>
          <w:rFonts w:ascii="Cambria" w:hAnsi="Cambria"/>
          <w:b w:val="false"/>
          <w:sz w:val="24"/>
        </w:rPr>
        <w:t>Valoarea totală a proiectului</w:t>
      </w:r>
      <w:r>
        <w:rPr>
          <w:rFonts w:ascii="Cambria" w:hAnsi="Cambria"/>
          <w:b w:val="false"/>
          <w:sz w:val="24"/>
        </w:rPr>
        <w:t>   </w:t>
      </w:r>
      <w:r>
        <w:rPr>
          <w:rFonts w:ascii="Cambria" w:hAnsi="Cambria"/>
          <w:b w:val="false"/>
          <w:color w:val="8F8F8F"/>
          <w:sz w:val="24"/>
        </w:rPr>
        <w:t>_ _ _ _ _ _ _ _ _ _ _ _ _ _ _ _ _ _ _ _ _ _ _ _ _ _ _ _ _ _ _ _</w:t>
      </w:r>
    </w:p>
    <w:p>
      <w:pPr>
        <w:spacing w:line="204" w:lineRule="auto"/>
        <w:ind w:left="0" w:right="0" w:firstLine="493"/>
      </w:pPr>
      <w:r>
        <w:rPr>
          <w:rFonts w:ascii="Cambria" w:hAnsi="Cambria"/>
          <w:b w:val="false"/>
          <w:sz w:val="24"/>
        </w:rPr>
        <w:t> </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214F7D"/>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750" w:type="pct"/>
            <w:shd w:val="clear" w:color="auto" w:fill="214F7D"/>
            <w:vAlign w:val="center"/>
          </w:tcPr>
          <w:p>
            <w:r>
              <w:rPr>
                <w:rFonts w:ascii="Cambria Bold" w:hAnsi="Cambria Bold"/>
                <w:b/>
                <w:color w:val="FFFFFF"/>
                <w:sz w:val="24"/>
              </w:rPr>
              <w:t>Criteriu de eligibilitate</w:t>
            </w:r>
          </w:p>
        </w:tc>
        <w:tc>
          <w:tcPr>
            <w:tcW w:w="500" w:type="pct"/>
            <w:shd w:val="clear" w:color="auto" w:fill="214F7D"/>
            <w:vAlign w:val="center"/>
          </w:tcPr>
          <w:p>
            <w:pPr>
              <w:keepNext/>
              <w:jc w:val="center"/>
            </w:pPr>
            <w:r>
              <w:rPr>
                <w:rFonts w:ascii="Cambria Bold" w:hAnsi="Cambria Bold"/>
                <w:b/>
                <w:color w:val="FFFFFF"/>
                <w:sz w:val="24"/>
              </w:rPr>
              <w:t>DA</w:t>
            </w:r>
          </w:p>
        </w:tc>
        <w:tc>
          <w:tcPr>
            <w:tcW w:w="500" w:type="pct"/>
            <w:shd w:val="clear" w:color="auto" w:fill="214F7D"/>
            <w:vAlign w:val="center"/>
          </w:tcPr>
          <w:p>
            <w:pPr>
              <w:keepNext/>
              <w:jc w:val="center"/>
            </w:pPr>
            <w:r>
              <w:rPr>
                <w:rFonts w:ascii="Cambria Bold" w:hAnsi="Cambria Bold"/>
                <w:b/>
                <w:color w:val="FFFFFF"/>
                <w:sz w:val="24"/>
              </w:rPr>
              <w:t>NU</w:t>
            </w:r>
          </w:p>
        </w:tc>
        <w:tc>
          <w:tcPr>
            <w:shd w:val="clear" w:color="auto" w:fill="214F7D"/>
            <w:vAlign w:val="center"/>
          </w:tcPr>
          <w:p>
            <w:r>
              <w:rPr>
                <w:rFonts w:ascii="Cambria Bold" w:hAnsi="Cambria Bold"/>
                <w:b/>
                <w:color w:val="FFFFFF"/>
                <w:sz w:val="24"/>
              </w:rPr>
              <w:t>Observații / Justificări</w:t>
            </w:r>
          </w:p>
        </w:tc>
      </w:tr>
      <w:tr>
        <w:trPr>
          <w:trHeight w:val="270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Dacă sunt îndeplinite toate condițiile de mai jos, se va bifa</w:t>
            </w:r>
            <w:r>
              <w:rPr>
                <w:rFonts w:ascii="Cambria Bold" w:hAnsi="Cambria Bold"/>
                <w:b/>
                <w:color w:val="FFFFFF"/>
                <w:sz w:val="24"/>
              </w:rPr>
              <w:t> DA  </w:t>
            </w:r>
            <w:r>
              <w:rPr>
                <w:rFonts w:ascii="Cambria" w:hAnsi="Cambria"/>
                <w:b w:val="false"/>
                <w:color w:val="FFFFFF"/>
                <w:sz w:val="24"/>
              </w:rPr>
              <w:t>în fișa de verificare a criteriilor de eligibilitate. În cazul în care sunt identificate neconcordanțe, se va solicita remedierea situației conform cerințelor din Ghidul Solicitantului. În cazul în care solicitantul nu remediază neconcordanța semnalată, se va bifa </w:t>
            </w:r>
            <w:r>
              <w:rPr>
                <w:rFonts w:ascii="Cambria Bold" w:hAnsi="Cambria Bold"/>
                <w:b/>
                <w:color w:val="FFFFFF"/>
                <w:sz w:val="24"/>
              </w:rPr>
              <w:t> NU  </w:t>
            </w:r>
            <w:r>
              <w:rPr>
                <w:rFonts w:ascii="Cambria" w:hAnsi="Cambria"/>
                <w:b w:val="false"/>
                <w:color w:val="FFFFFF"/>
                <w:sz w:val="24"/>
              </w:rPr>
              <w:t>și se va menționa acest aspect la rubrica, alături de justificarea privind neîndeplinirea criteriului. În cazul în care situația este remediată, la rubrica </w:t>
            </w:r>
            <w:r>
              <w:rPr>
                <w:rFonts w:ascii="Cambria Bold" w:hAnsi="Cambria Bold"/>
                <w:b/>
                <w:color w:val="FFFFFF"/>
                <w:sz w:val="24"/>
              </w:rPr>
              <w:t> Observații  </w:t>
            </w:r>
            <w:r>
              <w:rPr>
                <w:rFonts w:ascii="Cambria" w:hAnsi="Cambria"/>
                <w:b w:val="false"/>
                <w:color w:val="FFFFFF"/>
                <w:sz w:val="24"/>
              </w:rPr>
              <w:t>se va specifica mențiunea </w:t>
            </w:r>
            <w:r>
              <w:rPr>
                <w:rFonts w:ascii="Cambria Bold" w:hAnsi="Cambria Bold"/>
                <w:b/>
                <w:color w:val="FFFFFF"/>
                <w:sz w:val="24"/>
              </w:rPr>
              <w:t> Criteriul este îndeplinit ca urmare a răspunsului la solicitarea de clarificări  </w:t>
            </w:r>
            <w:r>
              <w:rPr>
                <w:rFonts w:ascii="Cambria" w:hAnsi="Cambria"/>
                <w:b w:val="false"/>
                <w:color w:val="FFFFFF"/>
                <w:sz w:val="24"/>
              </w:rPr>
              <w:t>și se va bifa </w:t>
            </w:r>
            <w:r>
              <w:rPr>
                <w:rFonts w:ascii="Cambria Bold" w:hAnsi="Cambria Bold"/>
                <w:b/>
                <w:color w:val="FFFFFF"/>
                <w:sz w:val="24"/>
              </w:rPr>
              <w:t> DA</w:t>
            </w:r>
            <w:r>
              <w:rPr>
                <w:rFonts w:ascii="Cambria" w:hAnsi="Cambria"/>
                <w:b w:val="false"/>
                <w:color w:val="FFFFFF"/>
                <w:sz w:val="24"/>
              </w:rPr>
              <w:t>.</w:t>
            </w:r>
          </w:p>
        </w:tc>
      </w:tr>
      <w:tr>
        <w:trPr>
          <w:trHeight w:val="540" w:hRule="atLeast"/>
        </w:trPr>
        <w:tc>
          <w:tcPr>
            <w:vMerge w:val="restart"/>
            <w:vAlign w:val="center"/>
          </w:tcPr>
          <w:p>
            <w:r>
              <w:rPr>
                <w:rFonts w:ascii="Cambria Bold" w:hAnsi="Cambria Bold"/>
                <w:b/>
                <w:color w:val="1B4167"/>
                <w:sz w:val="24"/>
              </w:rPr>
              <w:t>EG 1</w:t>
            </w:r>
          </w:p>
        </w:tc>
        <w:tc>
          <w:tcPr>
            <w:vAlign w:val="center"/>
          </w:tcPr>
          <w:p>
            <w:r>
              <w:rPr>
                <w:rFonts w:ascii="Cambria Bold" w:hAnsi="Cambria Bold"/>
                <w:b/>
                <w:color w:val="1B4167"/>
                <w:sz w:val="24"/>
              </w:rPr>
              <w:t>Solicitantul eligibil este o structura asociativa constituita juridic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dacă solicitantul are statut juridic corespunzător uneia dintre formele eligibile: Societate cooperativă agricolă, Cooperativă agricolă, Grup de producători sau Organizație de producători.Se verifică actele de înființare și documentele de recunoaștere/acreditare, după caz.Se verifica dacă solicitantul figurează în Registrul Național/ RegistrulComerțului sau în evidențele autorităților competente.Se verifica daca investitia propusa este in corelare cu obiectul deactivitate al formei asociative.Se verifica daca solicitantul are sediul social sau punctul/ punctele delucru unde se implementează proiectul, in teritoriul acoperit de GAL Podu Inalt.Documente:</w:t>
            </w:r>
          </w:p>
          <w:p>
            <w:pPr>
              <w:pStyle w:val="ListParagraph"/>
              <w:numPr>
                <w:ilvl w:val="0"/>
                <w:numId w:val="2"/>
              </w:numPr>
            </w:pPr>
            <w:r>
              <w:rPr>
                <w:rFonts w:ascii="Cambria" w:hAnsi="Cambria"/>
                <w:b w:val="false"/>
                <w:sz w:val="24"/>
              </w:rPr>
              <w:t>Certificat constatator emis de ONRC (pentru cooperative/ societăți</w:t>
            </w:r>
          </w:p>
          <w:p>
            <w:r>
              <w:rPr>
                <w:rFonts w:ascii="Cambria" w:hAnsi="Cambria"/>
                <w:b w:val="false"/>
                <w:sz w:val="24"/>
              </w:rPr>
              <w:t>cooperative agricole).</w:t>
            </w:r>
          </w:p>
          <w:p>
            <w:pPr>
              <w:pStyle w:val="ListParagraph"/>
              <w:numPr>
                <w:ilvl w:val="0"/>
                <w:numId w:val="3"/>
              </w:numPr>
            </w:pPr>
            <w:r>
              <w:rPr>
                <w:rFonts w:ascii="Cambria" w:hAnsi="Cambria"/>
                <w:b w:val="false"/>
                <w:sz w:val="24"/>
              </w:rPr>
              <w:t>Statut/Act constitutiv al entității.</w:t>
            </w:r>
          </w:p>
          <w:p>
            <w:pPr>
              <w:pStyle w:val="ListParagraph"/>
              <w:numPr>
                <w:ilvl w:val="0"/>
                <w:numId w:val="3"/>
              </w:numPr>
            </w:pPr>
            <w:r>
              <w:rPr>
                <w:rFonts w:ascii="Cambria" w:hAnsi="Cambria"/>
                <w:b w:val="false"/>
                <w:sz w:val="24"/>
              </w:rPr>
              <w:t>Hotărârea judecătorească/Încheierea de înființare sau echivalentul legal (dupa caz).</w:t>
            </w:r>
          </w:p>
          <w:p>
            <w:pPr>
              <w:pStyle w:val="ListParagraph"/>
              <w:numPr>
                <w:ilvl w:val="0"/>
                <w:numId w:val="3"/>
              </w:numPr>
            </w:pPr>
            <w:r>
              <w:rPr>
                <w:rFonts w:ascii="Cambria" w:hAnsi="Cambria"/>
                <w:b w:val="false"/>
                <w:sz w:val="24"/>
              </w:rPr>
              <w:t>Certificat de înregistrare fiscală (CUI/CIF).</w:t>
            </w:r>
          </w:p>
          <w:p>
            <w:pPr>
              <w:pStyle w:val="ListParagraph"/>
              <w:numPr>
                <w:ilvl w:val="0"/>
                <w:numId w:val="3"/>
              </w:numPr>
            </w:pPr>
            <w:r>
              <w:rPr>
                <w:rFonts w:ascii="Cambria" w:hAnsi="Cambria"/>
                <w:b w:val="false"/>
                <w:sz w:val="24"/>
              </w:rPr>
              <w:t>Document de recunoaștere emis de autoritatea competentă (pentru</w:t>
            </w:r>
          </w:p>
          <w:p>
            <w:r>
              <w:rPr>
                <w:rFonts w:ascii="Cambria" w:hAnsi="Cambria"/>
                <w:b w:val="false"/>
                <w:sz w:val="24"/>
              </w:rPr>
              <w:t>Grupuri de producători și Organizații de producători).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2</w:t>
            </w:r>
          </w:p>
        </w:tc>
        <w:tc>
          <w:tcPr>
            <w:vAlign w:val="center"/>
          </w:tcPr>
          <w:p>
            <w:r>
              <w:rPr>
                <w:rFonts w:ascii="Cambria Bold" w:hAnsi="Cambria Bold"/>
                <w:b/>
                <w:color w:val="1B4167"/>
                <w:sz w:val="24"/>
              </w:rPr>
              <w:t>Solicitantul si/sau membriifermieri ai solicitantului figureaza in sistemul APIA/ANSVSA/ANZ (dupa caz), anterior depunerii Cererii de Finantare, cu forma de desfasurare a activitatii economice cu care solicita sprijin pentru interventie.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Solicitantul si/sau membrii fermieri trebuie sa fie inregistrati insistemele APIA/ANSVSA/ANZ (dupa caz), cu activitatea agricola specifica.Infomatia trebuie sa existe in sistem anterior depunerii Cererii deFinantare.Se verifica daca dimensiunea economică a formei asociative este de</w:t>
            </w:r>
            <w:r>
              <w:rPr>
                <w:rFonts w:ascii="Cambria Bold" w:hAnsi="Cambria Bold"/>
                <w:b/>
                <w:sz w:val="24"/>
              </w:rPr>
              <w:t>minimum 12.000 € SO</w:t>
            </w:r>
            <w:r>
              <w:rPr>
                <w:rFonts w:ascii="Cambria" w:hAnsi="Cambria"/>
                <w:b w:val="false"/>
                <w:sz w:val="24"/>
              </w:rPr>
              <w:t> la momentul depunerii Cererii de Finanțare.Pentru a fi eligibilă, forma asociativă trebuie să demonstreze că:</w:t>
            </w:r>
          </w:p>
          <w:p>
            <w:pPr>
              <w:pStyle w:val="ListParagraph"/>
              <w:numPr>
                <w:ilvl w:val="0"/>
                <w:numId w:val="2"/>
              </w:numPr>
            </w:pPr>
            <w:r>
              <w:rPr>
                <w:rFonts w:ascii="Cambria" w:hAnsi="Cambria"/>
                <w:b w:val="false"/>
                <w:sz w:val="24"/>
              </w:rPr>
              <w:t>minimum 70% din dimensiunea economică vegetală (SO vegetal)</w:t>
            </w:r>
          </w:p>
          <w:p>
            <w:r>
              <w:rPr>
                <w:rFonts w:ascii="Cambria" w:hAnsi="Cambria"/>
                <w:b w:val="false"/>
                <w:sz w:val="24"/>
              </w:rPr>
              <w:t>provine de la terenuri agricole </w:t>
            </w:r>
            <w:r>
              <w:rPr>
                <w:rFonts w:ascii="Cambria Bold" w:hAnsi="Cambria Bold"/>
                <w:b/>
                <w:sz w:val="24"/>
              </w:rPr>
              <w:t>situate in teritoriul GAL Podu Înalt</w:t>
            </w:r>
            <w:r>
              <w:rPr>
                <w:rFonts w:ascii="Cambria" w:hAnsi="Cambria"/>
                <w:b w:val="false"/>
                <w:sz w:val="24"/>
              </w:rPr>
              <w:t>;si</w:t>
            </w:r>
          </w:p>
          <w:p>
            <w:pPr>
              <w:pStyle w:val="ListParagraph"/>
              <w:numPr>
                <w:ilvl w:val="0"/>
                <w:numId w:val="4"/>
              </w:numPr>
            </w:pPr>
            <w:r>
              <w:rPr>
                <w:rFonts w:ascii="Cambria" w:hAnsi="Cambria"/>
                <w:b w:val="false"/>
                <w:sz w:val="24"/>
              </w:rPr>
              <w:t>minimum 70% din dimensiunea economică zootehnică (SO zootehnic) provine de la efective de animale </w:t>
            </w:r>
            <w:r>
              <w:rPr>
                <w:rFonts w:ascii="Cambria Bold" w:hAnsi="Cambria Bold"/>
                <w:b/>
                <w:sz w:val="24"/>
              </w:rPr>
              <w:t>inregistrate in teritoriul GAL Podu Înalt.</w:t>
            </w:r>
          </w:p>
          <w:p>
            <w:r>
              <w:rPr>
                <w:rFonts w:ascii="Cambria" w:hAnsi="Cambria"/>
                <w:b w:val="false"/>
                <w:sz w:val="24"/>
              </w:rPr>
              <w:t>Calculul dimensiunii economice se face în baza înregistrărilor de la APIA din ultima campanie de depunere Cererii de Plata Unică si a înregistrărilor la ANSVSA daca exploatatia are si animale, pentru exploatatiiile mixte.Solicitantul nu va reduce dimensiunea economică a exploatației agricole, prevăzută la depunerea Cererii de Finanțare, pe durata de execuție a contractului (definită în Contractul de Finanțare) cu mai mult de 15%. Cu toate acestea, dimensiunea economică a exploatației agricole nu va scădea, în nicio situație, sub pragul minim de 12.000 SO stabilit prin condițiile de eligibilitate.Solicitantul poate mări dimensiunea economică a exploataţiei astfel:- în perioada de implementare a proiectului cu condiția respectăriicategoriei (intervalului) de dimensiune pentru care a fost punctat încadrul criteriilor de selecție.- după implementarea proiectului (după ultima plată) fără nici orestricție.Se verifică Anexa privind calculul dimensiunii economice a membrilor si/sau a formei asociative (completată individual de fiecare membru activ (fermier) și centralizată la nivel de formă asociativă).Se verifica concordanța datelor declarate cu documentele justificativeAPIA/ANSVSA/ANZ.Documentele pe baza carora se verifica dimensiunea exploatatiei (SO)sunt:</w:t>
            </w:r>
          </w:p>
          <w:p>
            <w:pPr>
              <w:pStyle w:val="ListParagraph"/>
              <w:numPr>
                <w:ilvl w:val="0"/>
                <w:numId w:val="5"/>
              </w:numPr>
            </w:pPr>
            <w:r>
              <w:rPr>
                <w:rFonts w:ascii="Cambria" w:hAnsi="Cambria"/>
                <w:b w:val="false"/>
                <w:sz w:val="24"/>
              </w:rPr>
              <w:t>Document APIA din ultima campanie de depunere Cererii de Plata</w:t>
            </w:r>
          </w:p>
          <w:p>
            <w:r>
              <w:rPr>
                <w:rFonts w:ascii="Cambria" w:hAnsi="Cambria"/>
                <w:b w:val="false"/>
                <w:sz w:val="24"/>
              </w:rPr>
              <w:t>Unică</w:t>
            </w:r>
          </w:p>
          <w:p>
            <w:pPr>
              <w:pStyle w:val="ListParagraph"/>
              <w:numPr>
                <w:ilvl w:val="0"/>
                <w:numId w:val="6"/>
              </w:numPr>
            </w:pPr>
            <w:r>
              <w:rPr>
                <w:rFonts w:ascii="Cambria" w:hAnsi="Cambria"/>
                <w:b w:val="false"/>
                <w:sz w:val="24"/>
              </w:rPr>
              <w:t>EXTRAS DIN REGISTRUL EXPLOATATIEI emis de ANSVSA/DSVSA cu cel mult 30 de zile înainte de data depunerii cererii de finanțare, din care să rezulte efectivul de animale deţinut, însoţit de formular de mişcare ANSVSA/DSVSA (Anexa 4 din Normele sanitare veterinare ale Ordinului ANSVSA nr. 40/2010); Formularul de miscare se depune dacă există diferențe dintre mențiunile din cererea de finanțare și extrasul din Registrul Exploatatiilor de la ANSVSA. Aceste documente vor fi insotite de o adeverinta emisa de medicul veterinar care sa reflecte situatia centralizata pe categorii de animale conform codurilor EUROSTAT - SOC 2020.</w:t>
            </w:r>
          </w:p>
          <w:p>
            <w:pPr>
              <w:pStyle w:val="ListParagraph"/>
              <w:numPr>
                <w:ilvl w:val="0"/>
                <w:numId w:val="6"/>
              </w:numPr>
            </w:pPr>
            <w:r>
              <w:rPr>
                <w:rFonts w:ascii="Cambria" w:hAnsi="Cambria"/>
                <w:b w:val="false"/>
                <w:sz w:val="24"/>
              </w:rPr>
              <w:t>Pentru exploataţiile agricole care deţin păsari si albine - ADEVERINŢĂ ELIBERATĂ DE MEDICUL VETERINAR DE CIRCUMSCRIPŢIE, emisă cu cel mult 30 de zile înainte de data depunerii cererii de finanțare, din care rezulta numarul păsarilor şi al familiilor de albine şi data inscrierii solicitantului in Registrul Exploatatiei.</w:t>
            </w:r>
          </w:p>
          <w:p>
            <w:r>
              <w:rPr>
                <w:rFonts w:ascii="Cambria" w:hAnsi="Cambria"/>
                <w:b w:val="false"/>
                <w:sz w:val="24"/>
              </w:rPr>
              <w:t>Documentele prevăzute se vor prezenta pentru toţi membri fermieri aigrupurilor de producători și organizațiilor de producători și pentru toțimembrii acționari (activi) în celelalte cazuri.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3</w:t>
            </w:r>
          </w:p>
        </w:tc>
        <w:tc>
          <w:tcPr>
            <w:vAlign w:val="center"/>
          </w:tcPr>
          <w:p>
            <w:r>
              <w:rPr>
                <w:rFonts w:ascii="Cambria Bold" w:hAnsi="Cambria Bold"/>
                <w:b/>
                <w:color w:val="1B4167"/>
                <w:sz w:val="24"/>
              </w:rPr>
              <w:t>Solicitantul demonstreazaasigurarea cofinantarii investitiei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verifica daca solicitantul, prin reprezentantul legal, s-a angajat prinDeclaratia F, ca in urma primirii „Notificarii beneficiarului privindselectarea cererii de finantare si semnarea contractului de finantare”, saprezinte in etapa de contractare, documentul privind cofinantareaproiectului si Angajamentul responsabilului legal al proiectului ca nu vautiliza in alte scopuri din cofinantarea privata, in cazul prezentariicofinantarii prin extras de cont</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4</w:t>
            </w:r>
          </w:p>
        </w:tc>
        <w:tc>
          <w:tcPr>
            <w:vAlign w:val="center"/>
          </w:tcPr>
          <w:p>
            <w:r>
              <w:rPr>
                <w:rFonts w:ascii="Cambria Bold" w:hAnsi="Cambria Bold"/>
                <w:b/>
                <w:color w:val="1B4167"/>
                <w:sz w:val="24"/>
              </w:rPr>
              <w:t>Alte criterii de eligibilitate generale stabilite la nivelul PNS 2023 - 2027.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Verificarea respectării criteriilor generale de eligibilitate stabilite lanivelul PNS 2023–2027 se face în conformitate cu prevederile dejadescrise în secțiunea anterioară „Condiții generale de eligibilitate”din prezentul ghid.</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5</w:t>
            </w:r>
          </w:p>
        </w:tc>
        <w:tc>
          <w:tcPr>
            <w:vAlign w:val="center"/>
          </w:tcPr>
          <w:p>
            <w:r>
              <w:rPr>
                <w:rFonts w:ascii="Cambria Bold" w:hAnsi="Cambria Bold"/>
                <w:b/>
                <w:color w:val="1B4167"/>
                <w:sz w:val="24"/>
              </w:rPr>
              <w:t>Investitia trebuie sa deserveascainteresele majoritatii membrilorfermieri (in cazul cooperativelorconstituite conform legii nr.566/2004, ale membriloractionari).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Se verifică existența unui document decizional al formei asociative prin care se aprobă realizarea investiției propuse.Din acest document trebuie să reiasă:</w:t>
            </w:r>
          </w:p>
          <w:p>
            <w:pPr>
              <w:pStyle w:val="ListParagraph"/>
              <w:numPr>
                <w:ilvl w:val="0"/>
                <w:numId w:val="2"/>
              </w:numPr>
            </w:pPr>
            <w:r>
              <w:rPr>
                <w:rFonts w:ascii="Cambria" w:hAnsi="Cambria"/>
                <w:b w:val="false"/>
                <w:sz w:val="24"/>
              </w:rPr>
              <w:t>Justificarea necesității investitiei corelat cu structura exploatatiilor</w:t>
            </w:r>
          </w:p>
          <w:p>
            <w:r>
              <w:rPr>
                <w:rFonts w:ascii="Cambria" w:hAnsi="Cambria"/>
                <w:b w:val="false"/>
                <w:sz w:val="24"/>
              </w:rPr>
              <w:t>agricole ale majoritatii membrilor activi/formei asociative;</w:t>
            </w:r>
          </w:p>
          <w:p>
            <w:pPr>
              <w:pStyle w:val="ListParagraph"/>
              <w:numPr>
                <w:ilvl w:val="0"/>
                <w:numId w:val="7"/>
              </w:numPr>
            </w:pPr>
            <w:r>
              <w:rPr>
                <w:rFonts w:ascii="Cambria" w:hAnsi="Cambria"/>
                <w:b w:val="false"/>
                <w:sz w:val="24"/>
              </w:rPr>
              <w:t>Acordul asupra realizării investitiei;</w:t>
            </w:r>
          </w:p>
          <w:p>
            <w:pPr>
              <w:pStyle w:val="ListParagraph"/>
              <w:numPr>
                <w:ilvl w:val="0"/>
                <w:numId w:val="7"/>
              </w:numPr>
            </w:pPr>
            <w:r>
              <w:rPr>
                <w:rFonts w:ascii="Cambria" w:hAnsi="Cambria"/>
                <w:b w:val="false"/>
                <w:sz w:val="24"/>
              </w:rPr>
              <w:t>Nominalizarea membrilor activi* (fermieri);</w:t>
            </w:r>
          </w:p>
          <w:p>
            <w:pPr>
              <w:pStyle w:val="ListParagraph"/>
              <w:numPr>
                <w:ilvl w:val="0"/>
                <w:numId w:val="7"/>
              </w:numPr>
            </w:pPr>
            <w:r>
              <w:rPr>
                <w:rFonts w:ascii="Cambria" w:hAnsi="Cambria"/>
                <w:b w:val="false"/>
                <w:sz w:val="24"/>
              </w:rPr>
              <w:t>daca este cazul, se specifica care este procentul din dimensiunea</w:t>
            </w:r>
          </w:p>
          <w:p>
            <w:r>
              <w:rPr>
                <w:rFonts w:ascii="Cambria" w:hAnsi="Cambria"/>
                <w:b w:val="false"/>
                <w:sz w:val="24"/>
              </w:rPr>
              <w:t>economică (SO) vegetal si/sau (SO) zootehnica care provine de la terenuri agricole si/sau animale situate/inregistrate in afara teritoriului GAL Podu Înalt.*Prin membri activi se înțeleg persoanele fizice sau juridice caredesfășoară efectiv activități agricole, respectiv lucrează și declarăsuprafețe de teren agricol și/sau efective de animale, conformdocumentelor legale în vigoare (adeverințe APIA, Registrul Exploatațiilor ANSVSA etc.).În cazul cooperativelor agricole si a societatilor cooperative agricole, la stabilirea numărului de membri activi se iau în considerare exclusivmembrii acționari ai cooperativei.Se verifică corelarea dintre investiția propusă și activitățile desfășuratede membrii formei asociative.Alte documente interne relevante, după caz, care susțin caracterulinvestiției de a deservi majoritatea membrilor fermieri.</w:t>
            </w:r>
          </w:p>
        </w:tc>
        <w:tc>
          <w:tcPr>
            <w:tcW w:w="0"/>
            <w:vMerge w:val="continue"/>
          </w:tcPr>
          <w:p/>
        </w:tc>
        <w:tc>
          <w:tcPr>
            <w:tcW w:w="0"/>
            <w:vMerge w:val="continue"/>
          </w:tcPr>
          <w:p/>
        </w:tc>
        <w:tc>
          <w:tcPr>
            <w:tcW w:w="0"/>
            <w:vMerge w:val="continue"/>
          </w:tcPr>
          <w:p/>
        </w:tc>
      </w:tr>
      <w:tr>
        <w:trPr>
          <w:trHeight w:val="540" w:hRule="atLeast"/>
        </w:trPr>
        <w:tc>
          <w:tcPr>
            <w:vMerge w:val="restart"/>
            <w:vAlign w:val="center"/>
          </w:tcPr>
          <w:p>
            <w:r>
              <w:rPr>
                <w:rFonts w:ascii="Cambria Bold" w:hAnsi="Cambria Bold"/>
                <w:b/>
                <w:color w:val="1B4167"/>
                <w:sz w:val="24"/>
              </w:rPr>
              <w:t>EG 6</w:t>
            </w:r>
          </w:p>
        </w:tc>
        <w:tc>
          <w:tcPr>
            <w:vAlign w:val="center"/>
          </w:tcPr>
          <w:p>
            <w:r>
              <w:rPr>
                <w:rFonts w:ascii="Cambria Bold" w:hAnsi="Cambria Bold"/>
                <w:b/>
                <w:color w:val="1B4167"/>
                <w:sz w:val="24"/>
              </w:rPr>
              <w:t>Indeplinirea conditiilor deeligibilitate comune aplicabiletuturor masurilor din SDL. </w:t>
            </w:r>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sz w:val="24"/>
                    </w:rPr>
                    <w:t> </w:t>
                  </w:r>
                </w:p>
              </w:tc>
            </w:tr>
          </w:tbl>
          <w:p/>
        </w:tc>
        <w:tc>
          <w:tcPr>
            <w:vMerge w:val="restart"/>
            <w:vAlign w:val="top"/>
          </w:tcPr>
          <w:p/>
        </w:tc>
      </w:tr>
      <w:tr>
        <w:trPr/>
        <w:tc>
          <w:tcPr>
            <w:tcW w:w="0"/>
            <w:vMerge w:val="continue"/>
          </w:tcPr>
          <w:p/>
        </w:tc>
        <w:tc>
          <w:tcPr>
            <w:vAlign w:val="top"/>
          </w:tcPr>
          <w:p>
            <w:r>
              <w:rPr>
                <w:rFonts w:ascii="Cambria" w:hAnsi="Cambria"/>
                <w:b w:val="false"/>
                <w:sz w:val="24"/>
              </w:rPr>
              <w:t>Conditiile de mai jos sunt prezentate intr-o forma consolidata, fiind deja analizate, partial sau integral, in sectiunea anterioara a ghidului - Conditii generale de eligibilitate. Reiterarea lor are scopul de a evidentia cerintele comune aplicabile tuturor masurilor din SDL. In cazul in care, in etapa anterioara nu a fost posibila verificarea uneia sau mai multora dintre aceste conditii, acestea vor fi analizate si verificate in cadrul prezentei sectiuni.6.1 Solicitantul trebuie sa se incadreze in categoria beneficiarilor eligibili;6.2 Solicitantul nu trebuie sa fie in insolventa sau incapacitate de plata;6.3 Investitia trebuie sa fie in corelare cu orice strategie de dezvoltarenationala/ regionala/ judeteana/ locala aprobata, corespunzatoaredomeniului investitiei;Verificarea se realizează de către GAL, pe baza descrierii investițieipropuse de solicitant, prin analiza încadrării acesteia în tipurile de acțiunieligibile prevăzute în fișa măsurii din SDL.6.4 Solicitantul trebuie sa demonstreze necesitatea realizarii investitiei;6.5 Investitia sa se realizeze in teritoriul acoperit de GAL Podu InaltVaslui;6.6 Solicitantul trebuie sa demonstreze asigurarea cofinantarii investitieiin etapa de contractare (daca este cazul);6.7 Investitia va respecta prevederile legislatiei nationale in vigoareaplicabila proiectului.</w:t>
            </w:r>
          </w:p>
        </w:tc>
        <w:tc>
          <w:tcPr>
            <w:tcW w:w="0"/>
            <w:vMerge w:val="continue"/>
          </w:tcPr>
          <w:p/>
        </w:tc>
        <w:tc>
          <w:tcPr>
            <w:tcW w:w="0"/>
            <w:vMerge w:val="continue"/>
          </w:tcPr>
          <w:p/>
        </w:tc>
        <w:tc>
          <w:tcPr>
            <w:tcW w:w="0"/>
            <w:vMerge w:val="continue"/>
          </w:tcPr>
          <w:p/>
        </w:tc>
      </w:tr>
      <w:tr>
        <w:trPr/>
        <w:tc>
          <w:tcPr>
            <w:tcW w:w="400" w:type="pct"/>
            <w:shd w:val="clear" w:color="auto" w:fill="214F7D"/>
            <w:vAlign w:val="center"/>
          </w:tcPr>
          <w:p>
            <w:r>
              <w:rPr>
                <w:rFonts w:ascii="Cambria" w:hAnsi="Cambria"/>
                <w:b w:val="false"/>
                <w:color w:val="FFFFFF"/>
                <w:sz w:val="24"/>
              </w:rPr>
              <w:t>EG AFIR</w:t>
            </w:r>
          </w:p>
        </w:tc>
        <w:tc>
          <w:tcPr>
            <w:tcW w:w="1750" w:type="pct"/>
            <w:shd w:val="clear" w:color="auto" w:fill="214F7D"/>
            <w:vAlign w:val="center"/>
          </w:tcPr>
          <w:p>
            <w:r>
              <w:rPr>
                <w:rFonts w:ascii="Cambria Bold" w:hAnsi="Cambria Bold"/>
                <w:b/>
                <w:color w:val="FFFFFF"/>
                <w:sz w:val="24"/>
              </w:rPr>
              <w:t>Proiectul respectă criteriile de eligibilitate generale verificate în baza formularului de verificare specific din procedura AFIR</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tbl>
            <w:tblPr>
              <w:tblStyle w:val="TableGrid"/>
              <w:tblW w:w="450" w:type="dxa"/>
              <w:jc w:val="center"/>
            </w:tblPr>
            <w:tblGrid>
              <w:gridCol/>
            </w:tblGrid>
            <w:tr>
              <w:trPr>
                <w:trHeight w:val="420" w:hRule="atLeast"/>
              </w:trPr>
              <w:tc>
                <w:tcPr>
                  <w:shd w:val="clear" w:color="auto" w:fill="DDDDDD"/>
                  <w:vAlign w:val="center"/>
                </w:tcPr>
                <w:p>
                  <w:pPr>
                    <w:keepNext/>
                    <w:jc w:val="center"/>
                  </w:pPr>
                  <w:r>
                    <w:rPr>
                      <w:rFonts w:ascii="Cambria" w:hAnsi="Cambria"/>
                      <w:b w:val="false"/>
                      <w:color w:val="000000"/>
                      <w:sz w:val="21"/>
                    </w:rPr>
                    <w:t> </w:t>
                  </w:r>
                </w:p>
              </w:tc>
            </w:tr>
          </w:tbl>
          <w:p>
            <w:r>
              <w:rPr>
                <w:rFonts w:ascii="Cambria" w:hAnsi="Cambria"/>
                <w:b w:val="false"/>
                <w:sz w:val="24"/>
              </w:rPr>
              <w:t> </w:t>
            </w:r>
          </w:p>
        </w:tc>
        <w:tc>
          <w:tcPr>
            <w:shd w:val="clear" w:color="auto" w:fill="214F7D"/>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gridCol/>
        <w:gridCol/>
      </w:tblGrid>
      <w:tr>
        <w:trPr>
          <w:trHeight w:val="720" w:hRule="atLeast"/>
        </w:trPr>
        <w:tc>
          <w:tcPr>
            <w:tcW w:w="1500" w:type="pct"/>
            <w:vAlign w:val="center"/>
          </w:tcPr>
          <w:p>
            <w:pPr>
              <w:keepNext/>
              <w:jc w:val="right"/>
            </w:pPr>
            <w:r>
              <w:rPr>
                <w:rFonts w:ascii="Cambria Bold" w:hAnsi="Cambria Bold"/>
                <w:b/>
                <w:sz w:val="29"/>
              </w:rPr>
              <w:t>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c>
          <w:tcPr>
            <w:tcW w:w="1500" w:type="pct"/>
            <w:vAlign w:val="center"/>
          </w:tcPr>
          <w:p>
            <w:pPr>
              <w:keepNext/>
              <w:jc w:val="right"/>
            </w:pPr>
            <w:r>
              <w:rPr>
                <w:rFonts w:ascii="Cambria Bold" w:hAnsi="Cambria Bold"/>
                <w:b/>
                <w:sz w:val="29"/>
              </w:rPr>
              <w:t>NEELIGIBIL</w:t>
            </w:r>
            <w:r>
              <w:rPr>
                <w:rFonts w:ascii="Cambria" w:hAnsi="Cambria"/>
                <w:b w:val="false"/>
                <w:sz w:val="24"/>
              </w:rPr>
              <w:t>  </w:t>
            </w:r>
          </w:p>
        </w:tc>
        <w:tc>
          <w:tcPr>
            <w:tcW w:w="1000" w:type="pct"/>
            <w:vAlign w:val="center"/>
          </w:tcPr>
          <w:tbl>
            <w:tblPr>
              <w:tblStyle w:val="TableGrid"/>
              <w:tblW w:w="450" w:type="dxa"/>
              <w:jc w:val="left"/>
            </w:tblPr>
            <w:tblGrid>
              <w:gridCol/>
            </w:tblGrid>
            <w:tr>
              <w:trPr>
                <w:trHeight w:val="420" w:hRule="atLeast"/>
              </w:trPr>
              <w:tc>
                <w:tcPr>
                  <w:tcW w:w="1000" w:type="pct"/>
                  <w:shd w:val="clear" w:color="auto" w:fill="D4DFE9"/>
                  <w:vAlign w:val="center"/>
                </w:tcPr>
                <w:p>
                  <w:pPr>
                    <w:keepNext/>
                    <w:jc w:val="center"/>
                  </w:pPr>
                  <w:r>
                    <w:rPr>
                      <w:rFonts w:ascii="Cambria" w:hAnsi="Cambria"/>
                      <w:b w:val="false"/>
                      <w:sz w:val="24"/>
                    </w:rPr>
                    <w:t> </w:t>
                  </w:r>
                </w:p>
              </w:tc>
            </w:tr>
          </w:tbl>
          <w:p/>
        </w:tc>
      </w:tr>
    </w:tbl>
    <w:p>
      <w:pPr>
        <w:spacing w:line="360" w:lineRule="auto"/>
        <w:ind w:left="0" w:right="0" w:firstLine="493"/>
      </w:pPr>
      <w:r>
        <w:rPr>
          <w:rFonts w:ascii="Cambria" w:hAnsi="Cambria"/>
          <w:b w:val="false"/>
          <w:sz w:val="24"/>
        </w:rPr>
        <w:br/>
      </w:r>
      <w:r>
        <w:rPr>
          <w:rFonts w:ascii="Cambria" w:hAnsi="Cambria"/>
          <w:b w:val="false"/>
          <w:sz w:val="24"/>
        </w:rPr>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Principii și criterii de selecție</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maxim</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selecție este necesară justificarea acordării punctajului</w:t>
            </w:r>
          </w:p>
        </w:tc>
      </w:tr>
      <w:tr>
        <w:trPr>
          <w:trHeight w:val="540" w:hRule="atLeast"/>
        </w:trPr>
        <w:tc>
          <w:tcPr>
            <w:gridSpan w:val="2"/>
            <w:shd w:val="clear" w:color="auto" w:fill="CCE1DB"/>
            <w:vAlign w:val="center"/>
          </w:tcPr>
          <w:p>
            <w:r>
              <w:rPr>
                <w:rFonts w:ascii="Cambria" w:hAnsi="Cambria"/>
                <w:b w:val="false"/>
                <w:color w:val="014935"/>
                <w:sz w:val="24"/>
              </w:rPr>
              <w:t>1</w:t>
            </w:r>
            <w:r>
              <w:rPr>
                <w:rFonts w:ascii="Cambria" w:hAnsi="Cambria"/>
                <w:b w:val="false"/>
                <w:color w:val="014935"/>
                <w:sz w:val="24"/>
              </w:rPr>
              <w:t>   </w:t>
            </w:r>
            <w:r>
              <w:rPr>
                <w:rFonts w:ascii="Cambria Bold" w:hAnsi="Cambria Bold"/>
                <w:b/>
                <w:color w:val="014935"/>
                <w:sz w:val="24"/>
              </w:rPr>
              <w:t>Proiecte inovative care dezvolta investitii pentru gestionarea precisă a datelor și/sau optimizarea proceselor logistice;</w:t>
            </w:r>
          </w:p>
        </w:tc>
        <w:tc>
          <w:tcPr>
            <w:shd w:val="clear" w:color="auto" w:fill="CCE1DB"/>
            <w:vAlign w:val="center"/>
          </w:tcPr>
          <w:p>
            <w:pPr>
              <w:spacing w:line="360" w:lineRule="auto"/>
              <w:ind w:left="0" w:right="0" w:firstLine="493"/>
            </w:pPr>
            <w:r>
              <w:rPr>
                <w:rFonts w:ascii="Cambria Bold" w:hAnsi="Cambria Bold"/>
                <w:b/>
                <w:color w:val="014935"/>
                <w:sz w:val="24"/>
              </w:rPr>
              <w:t>45</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1.1</w:t>
            </w:r>
          </w:p>
        </w:tc>
        <w:tc>
          <w:tcPr>
            <w:shd w:val="clear" w:color="auto" w:fill="F8ECD2"/>
            <w:vAlign w:val="center"/>
          </w:tcPr>
          <w:p>
            <w:r>
              <w:rPr>
                <w:rFonts w:ascii="Cambria" w:hAnsi="Cambria"/>
                <w:b w:val="false"/>
                <w:color w:val="58400C"/>
                <w:sz w:val="24"/>
              </w:rPr>
              <w:t>Proiecte de investiții care promovează agricultura de precizie (minim 20% din valoareaeligibilă a proiectului)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obligatorii:Se va completa de către solicitant un deviz special dedicat, se vor prezenta documentele și se va justifica odată cudepunerea Cererii de Finanțare.Exemple:</w:t>
            </w:r>
          </w:p>
          <w:p>
            <w:pPr>
              <w:pStyle w:val="ListParagraph"/>
              <w:numPr>
                <w:ilvl w:val="0"/>
                <w:numId w:val="2"/>
              </w:numPr>
            </w:pPr>
            <w:r>
              <w:rPr>
                <w:rFonts w:ascii="Cambria" w:hAnsi="Cambria"/>
                <w:b w:val="false"/>
                <w:sz w:val="24"/>
              </w:rPr>
              <w:t>Sisteme informatice de management – sisteme planificate de colectare, prelucrare, stocare și diseminare a datelor într-o formă necesară desfășurării operațiunilor și funcțiilor unor ferme;</w:t>
            </w:r>
          </w:p>
          <w:p>
            <w:pPr>
              <w:pStyle w:val="ListParagraph"/>
              <w:numPr>
                <w:ilvl w:val="0"/>
                <w:numId w:val="2"/>
              </w:numPr>
            </w:pPr>
            <w:r>
              <w:rPr>
                <w:rFonts w:ascii="Cambria" w:hAnsi="Cambria"/>
                <w:b w:val="false"/>
                <w:sz w:val="24"/>
              </w:rPr>
              <w:t>Automatizare și robotică agricolă – tehnici de robotică, control automat și de inteligență artificială la toate nivelurile producției agricole;</w:t>
            </w:r>
          </w:p>
          <w:p>
            <w:pPr>
              <w:pStyle w:val="ListParagraph"/>
              <w:numPr>
                <w:ilvl w:val="0"/>
                <w:numId w:val="2"/>
              </w:numPr>
            </w:pPr>
            <w:r>
              <w:rPr>
                <w:rFonts w:ascii="Cambria" w:hAnsi="Cambria"/>
                <w:b w:val="false"/>
                <w:sz w:val="24"/>
              </w:rPr>
              <w:t>Gestionarea performanţelor productive în paralel cu controlul dezvoltării;</w:t>
            </w:r>
          </w:p>
          <w:p>
            <w:pPr>
              <w:pStyle w:val="ListParagraph"/>
              <w:numPr>
                <w:ilvl w:val="0"/>
                <w:numId w:val="2"/>
              </w:numPr>
            </w:pPr>
            <w:r>
              <w:rPr>
                <w:rFonts w:ascii="Cambria" w:hAnsi="Cambria"/>
                <w:b w:val="false"/>
                <w:sz w:val="24"/>
              </w:rPr>
              <w:t>Colectarea şi analiza automată a datelor în timpul procesului de recoltare/ condiționare/ depozitare/ procesare, perspectivă pentru monitorizare automată și inteligentă;</w:t>
            </w:r>
          </w:p>
          <w:p>
            <w:pPr>
              <w:pStyle w:val="ListParagraph"/>
              <w:numPr>
                <w:ilvl w:val="0"/>
                <w:numId w:val="2"/>
              </w:numPr>
            </w:pPr>
            <w:r>
              <w:rPr>
                <w:rFonts w:ascii="Cambria" w:hAnsi="Cambria"/>
                <w:b w:val="false"/>
                <w:sz w:val="24"/>
              </w:rPr>
              <w:t>Sisteme de control și platforme de prelucrare care să ofere soluţii complete necesare managementului exploatației;</w:t>
            </w:r>
          </w:p>
          <w:p>
            <w:pPr>
              <w:pStyle w:val="ListParagraph"/>
              <w:numPr>
                <w:ilvl w:val="0"/>
                <w:numId w:val="2"/>
              </w:numPr>
            </w:pPr>
            <w:r>
              <w:rPr>
                <w:rFonts w:ascii="Cambria" w:hAnsi="Cambria"/>
                <w:b w:val="false"/>
                <w:sz w:val="24"/>
              </w:rPr>
              <w:t>Monitorizarea şi optimizarea pentru un management eficient al fermei, observaţiile directe asupra culturilor de către fermier (şi/sau lucrători) mai usor de efectuat, reducerea timpului (şi de forţă de muncă), centralizare facilă, analiza şi interpretarea acestor date;</w:t>
            </w:r>
          </w:p>
          <w:p>
            <w:pPr>
              <w:pStyle w:val="ListParagraph"/>
              <w:numPr>
                <w:ilvl w:val="0"/>
                <w:numId w:val="2"/>
              </w:numPr>
            </w:pPr>
            <w:r>
              <w:rPr>
                <w:rFonts w:ascii="Cambria" w:hAnsi="Cambria"/>
                <w:b w:val="false"/>
                <w:sz w:val="24"/>
              </w:rPr>
              <w:t>Sisteme inteligente pentru proiectarea, dezvoltarea, fabricarea şi livrarea de soluţii pentru identificarea, monitorizarea şi trasabilitatea produselor, soluţii flexibile şi informaţii ce permit creşterea profitabilităţii fermei;</w:t>
            </w:r>
          </w:p>
          <w:p>
            <w:pPr>
              <w:pStyle w:val="ListParagraph"/>
              <w:numPr>
                <w:ilvl w:val="0"/>
                <w:numId w:val="2"/>
              </w:numPr>
            </w:pPr>
            <w:r>
              <w:rPr>
                <w:rFonts w:ascii="Cambria" w:hAnsi="Cambria"/>
                <w:b w:val="false"/>
                <w:sz w:val="24"/>
              </w:rPr>
              <w:t>Sisteme de Sustinere a Deciziei (DSS) pentru managementul întregii ferme, cu scopul de a optimiza randamentul intrărilor în timp ce păstreaza resursele, permițând utilizarea GPS, a imaginilor aeriene obținute de către drone si a imaginilor hyperspectrale furnizate de sateliți, drone pentru aplicarea tratamentelor fitosanitare cu volum ultraredus de soluție;</w:t>
            </w:r>
          </w:p>
          <w:p>
            <w:pPr>
              <w:pStyle w:val="ListParagraph"/>
              <w:numPr>
                <w:ilvl w:val="0"/>
                <w:numId w:val="2"/>
              </w:numPr>
            </w:pPr>
            <w:r>
              <w:rPr>
                <w:rFonts w:ascii="Cambria" w:hAnsi="Cambria"/>
                <w:b w:val="false"/>
                <w:sz w:val="24"/>
              </w:rPr>
              <w:t>Software și soluții software specializate care vizează anumite tipuri de ferme, sisteme/software pentru stabilirea calității producției etc.</w:t>
            </w:r>
          </w:p>
          <w:p>
            <w:pPr>
              <w:pStyle w:val="ListParagraph"/>
              <w:numPr>
                <w:ilvl w:val="0"/>
                <w:numId w:val="2"/>
              </w:numPr>
            </w:pPr>
            <w:r>
              <w:rPr>
                <w:rFonts w:ascii="Cambria" w:hAnsi="Cambria"/>
                <w:b w:val="false"/>
                <w:sz w:val="24"/>
              </w:rPr>
              <w:t>Conectivitate celulară, internet etc.</w:t>
            </w:r>
          </w:p>
          <w:p>
            <w:pPr>
              <w:pStyle w:val="ListParagraph"/>
              <w:numPr>
                <w:ilvl w:val="0"/>
                <w:numId w:val="2"/>
              </w:numPr>
            </w:pPr>
            <w:r>
              <w:rPr>
                <w:rFonts w:ascii="Cambria" w:hAnsi="Cambria"/>
                <w:b w:val="false"/>
                <w:sz w:val="24"/>
              </w:rPr>
              <w:t>Locație prin GPS, satelit etc;</w:t>
            </w:r>
          </w:p>
          <w:p>
            <w:pPr>
              <w:pStyle w:val="ListParagraph"/>
              <w:numPr>
                <w:ilvl w:val="0"/>
                <w:numId w:val="2"/>
              </w:numPr>
            </w:pPr>
            <w:r>
              <w:rPr>
                <w:rFonts w:ascii="Cambria" w:hAnsi="Cambria"/>
                <w:b w:val="false"/>
                <w:sz w:val="24"/>
              </w:rPr>
              <w:t>Robotica, tractoare autonome, facilități de procesare, roboți pentru monitorizare etc.</w:t>
            </w:r>
          </w:p>
          <w:p>
            <w:r>
              <w:rPr>
                <w:rFonts w:ascii="Cambria" w:hAnsi="Cambria"/>
                <w:b w:val="false"/>
                <w:sz w:val="24"/>
              </w:rPr>
              <w:t>   Documente necesare: CF/SF/MJ, oferte.Se verifică devizul special dedicat, și documentele justificative prezentate la momentul depunerii Cererii de Finanțare.Lista de exemple nu este exhaustivă, orice alte elemente pot fi luate în considerare dacă acestea respectă definițiaagriculturii de precizie.Criteriile de selectie CS 1.1 si 1.2 se cumuleaza.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1.2</w:t>
            </w:r>
          </w:p>
        </w:tc>
        <w:tc>
          <w:tcPr>
            <w:shd w:val="clear" w:color="auto" w:fill="F8ECD2"/>
            <w:vAlign w:val="center"/>
          </w:tcPr>
          <w:p>
            <w:r>
              <w:rPr>
                <w:rFonts w:ascii="Cambria" w:hAnsi="Cambria"/>
                <w:b w:val="false"/>
                <w:color w:val="58400C"/>
                <w:sz w:val="24"/>
              </w:rPr>
              <w:t>Proiecte care promovează obținerea și utilizarea de energie din surse regenerabile și/sau carevizează achiziționarea de sisteme cu un consum redus de energie </w:t>
            </w:r>
          </w:p>
        </w:tc>
        <w:tc>
          <w:tcPr>
            <w:vAlign w:val="center"/>
          </w:tcPr>
          <w:p>
            <w:pPr>
              <w:keepNext/>
              <w:spacing w:line="360" w:lineRule="auto"/>
              <w:ind w:left="0" w:right="0" w:firstLine="493"/>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va completa de către solicitant un deviz special dedicat, se vor prezenta documentele și se va justifica odată cu depunerea Cererii de Finanțare.</w:t>
            </w:r>
          </w:p>
          <w:p>
            <w:pPr>
              <w:spacing w:line="360" w:lineRule="auto"/>
              <w:ind w:left="0" w:right="0" w:firstLine="493"/>
            </w:pPr>
            <w:r>
              <w:rPr>
                <w:rFonts w:ascii="Cambria" w:hAnsi="Cambria"/>
                <w:b w:val="false"/>
                <w:sz w:val="24"/>
              </w:rPr>
              <w:t>Exemple de investiții ce pot fi încadrate în categoriile de mai sus: investiții ce vizează utilizarea de energie solară, eoliană, aerotermală, geotermală, hidrotermală, etc. utilizarea materiale constructive care permit îmbunătățirea eficienței energetice, izolare termică, echipamente recuperare energie termică, achiziția de echipamente/utilaje cu un consum redus de energie.</w:t>
            </w:r>
          </w:p>
          <w:p>
            <w:pPr>
              <w:spacing w:line="360" w:lineRule="auto"/>
              <w:ind w:left="0" w:right="0" w:firstLine="493"/>
            </w:pPr>
            <w:r>
              <w:rPr>
                <w:rFonts w:ascii="Cambria" w:hAnsi="Cambria"/>
                <w:b w:val="false"/>
                <w:sz w:val="24"/>
              </w:rPr>
              <w:t>Documente necesare: CF/SF/MJ, oferte.</w:t>
            </w:r>
          </w:p>
          <w:p>
            <w:pPr>
              <w:spacing w:line="360" w:lineRule="auto"/>
              <w:ind w:left="0" w:right="0" w:firstLine="493"/>
            </w:pPr>
            <w:r>
              <w:rPr>
                <w:rFonts w:ascii="Cambria" w:hAnsi="Cambria"/>
                <w:b w:val="false"/>
                <w:sz w:val="24"/>
              </w:rPr>
              <w:t>Se verifică devizul special dedicat, și documentele justificative prezentate la momentul depunerii Cererii de Finanțare.</w:t>
            </w:r>
          </w:p>
          <w:p>
            <w:pPr>
              <w:spacing w:line="360" w:lineRule="auto"/>
              <w:ind w:left="0" w:right="0" w:firstLine="493"/>
            </w:pPr>
            <w:r>
              <w:rPr>
                <w:rFonts w:ascii="Cambria" w:hAnsi="Cambria"/>
                <w:b w:val="false"/>
                <w:sz w:val="24"/>
              </w:rPr>
              <w:t>Lista de exemple nu este exhaustivă, orice alte elemente pot fi luate în considerare dacă acestea respectă definiția agriculturii de precizie.</w:t>
            </w:r>
          </w:p>
          <w:p>
            <w:pPr>
              <w:spacing w:line="360" w:lineRule="auto"/>
              <w:ind w:left="0" w:right="0" w:firstLine="493"/>
            </w:pPr>
            <w:r>
              <w:rPr>
                <w:rFonts w:ascii="Cambria" w:hAnsi="Cambria"/>
                <w:b w:val="false"/>
                <w:sz w:val="24"/>
              </w:rPr>
              <w:t>Criteriile de selectie CS 1.1 si 1.2 se cumuleaza.</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2</w:t>
            </w:r>
            <w:r>
              <w:rPr>
                <w:rFonts w:ascii="Cambria" w:hAnsi="Cambria"/>
                <w:b w:val="false"/>
                <w:color w:val="014935"/>
                <w:sz w:val="24"/>
              </w:rPr>
              <w:t>   </w:t>
            </w:r>
            <w:r>
              <w:rPr>
                <w:rFonts w:ascii="Cambria Bold" w:hAnsi="Cambria Bold"/>
                <w:b/>
                <w:color w:val="014935"/>
                <w:sz w:val="24"/>
              </w:rPr>
              <w:t>Proiecte care deservesc un numar mai mare de membri fermieri;</w:t>
            </w:r>
          </w:p>
        </w:tc>
        <w:tc>
          <w:tcPr>
            <w:shd w:val="clear" w:color="auto" w:fill="CCE1DB"/>
            <w:vAlign w:val="center"/>
          </w:tcPr>
          <w:p>
            <w:pPr>
              <w:spacing w:line="360" w:lineRule="auto"/>
              <w:ind w:left="0" w:right="0" w:firstLine="493"/>
            </w:pPr>
            <w:r>
              <w:rPr>
                <w:rFonts w:ascii="Cambria Bold" w:hAnsi="Cambria Bold"/>
                <w:b/>
                <w:color w:val="014935"/>
                <w:sz w:val="24"/>
              </w:rPr>
              <w:t>30</w:t>
            </w:r>
          </w:p>
        </w:tc>
        <w:tc>
          <w:tcPr>
            <w:shd w:val="clear" w:color="auto" w:fill="CCE1DB"/>
            <w:vAlign w:val="center"/>
          </w:tcPr>
          <w:p/>
        </w:tc>
        <w:tc>
          <w:tcPr>
            <w:shd w:val="clear" w:color="auto" w:fill="CCE1DB"/>
            <w:vAlign w:val="center"/>
          </w:tcPr>
          <w:p/>
        </w:tc>
      </w:tr>
      <w:tr>
        <w:trPr/>
        <w:tc>
          <w:tcPr>
            <w:shd w:val="clear" w:color="auto" w:fill="F8ECD2"/>
            <w:vAlign w:val="center"/>
          </w:tcPr>
          <w:p>
            <w:r>
              <w:rPr>
                <w:rFonts w:ascii="Cambria" w:hAnsi="Cambria"/>
                <w:b w:val="false"/>
                <w:color w:val="58400C"/>
                <w:sz w:val="24"/>
              </w:rPr>
              <w:t>2.1</w:t>
            </w:r>
          </w:p>
        </w:tc>
        <w:tc>
          <w:tcPr>
            <w:shd w:val="clear" w:color="auto" w:fill="F8ECD2"/>
            <w:vAlign w:val="center"/>
          </w:tcPr>
          <w:p>
            <w:r>
              <w:rPr>
                <w:rFonts w:ascii="Cambria" w:hAnsi="Cambria"/>
                <w:b w:val="false"/>
                <w:color w:val="58400C"/>
                <w:sz w:val="24"/>
              </w:rPr>
              <w:t>Numărul de membri deserviți prin proiect este de minimum 5 și maximum 7. </w:t>
            </w:r>
          </w:p>
        </w:tc>
        <w:tc>
          <w:tcPr>
            <w:vAlign w:val="center"/>
          </w:tcPr>
          <w:p>
            <w:pPr>
              <w:keepNext/>
              <w:jc w:val="center"/>
            </w:pPr>
            <w:r>
              <w:rPr>
                <w:rFonts w:ascii="Cambria" w:hAnsi="Cambria"/>
                <w:b w:val="false"/>
                <w:sz w:val="24"/>
              </w:rPr>
              <w:t>20</w:t>
            </w:r>
          </w:p>
        </w:tc>
        <w:tc>
          <w:tcPr>
            <w:vAlign w:val="center"/>
          </w:tcPr>
          <w:p/>
        </w:tc>
        <w:tc>
          <w:tcPr>
            <w:vAlign w:val="center"/>
          </w:tcPr>
          <w:p/>
        </w:tc>
      </w:tr>
      <w:tr>
        <w:trPr/>
        <w:tc>
          <w:tcPr>
            <w:gridSpan w:val="5"/>
            <w:shd w:val="clear" w:color="auto" w:fill="DDDDDD"/>
            <w:vAlign w:val="center"/>
          </w:tcPr>
          <w:p>
            <w:r>
              <w:rPr>
                <w:rFonts w:ascii="Cambria" w:hAnsi="Cambria"/>
                <w:b w:val="false"/>
                <w:sz w:val="24"/>
              </w:rPr>
              <w:t>Metodologia de verificare si documente obligatorii:      Se verifica numarul de membri activi (fermieri) care vor fi deserviti de investitia propusa, din documentul decizional al formei asociative prin care se aprobă realizarea investiției propuse (document prezentat si pentru Criteriul de eligibilitate local EG5).      Se verifica daca forma asociativa are minim 5 membri activi si daca investitia este corelata cu tipul exploatatiiloracestora.     In situatia in care forma asociativa detine teren/efectiv de animale iar investitia vizeaza in principal aceasta exploatatie, se acorda punctaj in functie de numarul de membri activi, fara a se mai tine cont de modalitatea de utilizare a investitiei de catre membri.      Documentele obligatorii pentru verificare sunt Statutul si / sau actul constitutiv al formei asociative, certificatconstatator ONRC cu componenta la zi pentru a confirma functionarea, Document decizional al formei asociative (EG5).                                         Criteriul de selectie 2.1 nu se cumuleaza cu CS 2.2.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2.2</w:t>
            </w:r>
          </w:p>
        </w:tc>
        <w:tc>
          <w:tcPr>
            <w:shd w:val="clear" w:color="auto" w:fill="F8ECD2"/>
            <w:vAlign w:val="center"/>
          </w:tcPr>
          <w:p>
            <w:r>
              <w:rPr>
                <w:rFonts w:ascii="Cambria" w:hAnsi="Cambria"/>
                <w:b w:val="false"/>
                <w:color w:val="58400C"/>
                <w:sz w:val="24"/>
              </w:rPr>
              <w:t>Numărul de membri deserviți prin proiect este de minimum 8. </w:t>
            </w:r>
          </w:p>
        </w:tc>
        <w:tc>
          <w:tcPr>
            <w:vAlign w:val="center"/>
          </w:tcPr>
          <w:p>
            <w:pPr>
              <w:keepNext/>
              <w:jc w:val="center"/>
            </w:pPr>
            <w:r>
              <w:rPr>
                <w:rFonts w:ascii="Cambria" w:hAnsi="Cambria"/>
                <w:b w:val="false"/>
                <w:sz w:val="24"/>
              </w:rPr>
              <w:t>30</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Se verifica numarul de membri activi (fermieri) care vor fi deserviti de investitia propusa, din documentul decizional al formei asociative prin care se aprobă realizarea investiției propuse (document prezentat si pentru Criteriul de eligibilitate local EG5).</w:t>
            </w:r>
          </w:p>
          <w:p>
            <w:pPr>
              <w:spacing w:line="360" w:lineRule="auto"/>
              <w:ind w:left="0" w:right="0" w:firstLine="493"/>
            </w:pPr>
            <w:r>
              <w:rPr>
                <w:rFonts w:ascii="Cambria" w:hAnsi="Cambria"/>
                <w:b w:val="false"/>
                <w:sz w:val="24"/>
              </w:rPr>
              <w:t>Se verifica daca forma asociativa are minim 8 membri activi si daca investitia este corelata cu tipul exploatatiilor acestora.</w:t>
            </w:r>
          </w:p>
          <w:p>
            <w:pPr>
              <w:spacing w:line="360" w:lineRule="auto"/>
              <w:ind w:left="0" w:right="0" w:firstLine="493"/>
            </w:pPr>
            <w:r>
              <w:rPr>
                <w:rFonts w:ascii="Cambria" w:hAnsi="Cambria"/>
                <w:b w:val="false"/>
                <w:sz w:val="24"/>
              </w:rPr>
              <w:t>In situatia in care forma asociativa detine teren/efectiv de animale iar investitia vizeaza in principal aceasta exploatatie, se acorda punctaj in functie de numarul de membri activi, fara a se mai tine cont de modalitatea de utilizare a investitiei de catre membri.</w:t>
            </w:r>
          </w:p>
          <w:p>
            <w:pPr>
              <w:spacing w:line="360" w:lineRule="auto"/>
              <w:ind w:left="0" w:right="0" w:firstLine="493"/>
            </w:pPr>
            <w:r>
              <w:rPr>
                <w:rFonts w:ascii="Cambria" w:hAnsi="Cambria"/>
                <w:b w:val="false"/>
                <w:sz w:val="24"/>
              </w:rPr>
              <w:t>Documentele obligatorii pentru verificare sunt Statutul si / sau actul constitutiv al formei asociative, certificat constatator ONRC cu componenta la zi pentru a confirma functionarea, Document decizional al formei asociative (EG5).</w:t>
            </w:r>
          </w:p>
          <w:p>
            <w:pPr>
              <w:spacing w:line="360" w:lineRule="auto"/>
              <w:ind w:left="0" w:right="0" w:firstLine="493"/>
            </w:pPr>
            <w:r>
              <w:rPr>
                <w:rFonts w:ascii="Cambria" w:hAnsi="Cambria"/>
                <w:b w:val="false"/>
                <w:sz w:val="24"/>
              </w:rPr>
              <w:t>Criteriul de selectie 2.2 nu se cumuleaza cu CS 2.1.</w:t>
            </w:r>
          </w:p>
        </w:tc>
      </w:tr>
      <w:tr>
        <w:trPr>
          <w:trHeight w:val="360" w:hRule="atLeast"/>
        </w:trPr>
        <w:tc>
          <w:tcPr>
            <w:gridSpan w:val="5"/>
            <w:vAlign w:val="center"/>
          </w:tcPr>
          <w:p>
            <w:r>
              <w:rPr>
                <w:rFonts w:ascii="Cambria" w:hAnsi="Cambria"/>
                <w:b w:val="false"/>
                <w:sz w:val="24"/>
              </w:rPr>
              <w:t> </w:t>
            </w:r>
          </w:p>
        </w:tc>
      </w:tr>
      <w:tr>
        <w:trPr>
          <w:trHeight w:val="540" w:hRule="atLeast"/>
        </w:trPr>
        <w:tc>
          <w:tcPr>
            <w:gridSpan w:val="2"/>
            <w:shd w:val="clear" w:color="auto" w:fill="CCE1DB"/>
            <w:vAlign w:val="center"/>
          </w:tcPr>
          <w:p>
            <w:r>
              <w:rPr>
                <w:rFonts w:ascii="Cambria" w:hAnsi="Cambria"/>
                <w:b w:val="false"/>
                <w:color w:val="014935"/>
                <w:sz w:val="24"/>
              </w:rPr>
              <w:t>3</w:t>
            </w:r>
            <w:r>
              <w:rPr>
                <w:rFonts w:ascii="Cambria" w:hAnsi="Cambria"/>
                <w:b w:val="false"/>
                <w:color w:val="014935"/>
                <w:sz w:val="24"/>
              </w:rPr>
              <w:t>   </w:t>
            </w:r>
            <w:r>
              <w:rPr>
                <w:rFonts w:ascii="Cambria Bold" w:hAnsi="Cambria Bold"/>
                <w:b/>
                <w:color w:val="014935"/>
                <w:sz w:val="24"/>
              </w:rPr>
              <w:t>Dimensiunea economica (SO) a solicitantilor.</w:t>
            </w:r>
          </w:p>
        </w:tc>
        <w:tc>
          <w:tcPr>
            <w:shd w:val="clear" w:color="auto" w:fill="CCE1DB"/>
            <w:vAlign w:val="center"/>
          </w:tcPr>
          <w:p>
            <w:pPr>
              <w:spacing w:line="360" w:lineRule="auto"/>
              <w:ind w:left="0" w:right="0" w:firstLine="493"/>
            </w:pPr>
            <w:r>
              <w:rPr>
                <w:rFonts w:ascii="Cambria Bold" w:hAnsi="Cambria Bold"/>
                <w:b/>
                <w:color w:val="014935"/>
                <w:sz w:val="24"/>
              </w:rPr>
              <w:t>25</w:t>
            </w:r>
          </w:p>
        </w:tc>
        <w:tc>
          <w:tcPr>
            <w:shd w:val="clear" w:color="auto" w:fill="CCE1DB"/>
            <w:vAlign w:val="center"/>
          </w:tcPr>
          <w:p/>
        </w:tc>
        <w:tc>
          <w:tcPr>
            <w:shd w:val="clear" w:color="auto" w:fill="CCE1DB"/>
            <w:vAlign w:val="center"/>
          </w:tcPr>
          <w:p/>
        </w:tc>
      </w:tr>
      <w:tr>
        <w:trPr/>
        <w:tc>
          <w:tcPr>
            <w:shd w:val="clear" w:color="auto" w:fill="F8ECD2"/>
            <w:vAlign w:val="center"/>
          </w:tcPr>
          <w:p>
            <w:pPr>
              <w:spacing w:line="360" w:lineRule="auto"/>
              <w:ind w:left="0" w:right="0" w:firstLine="493"/>
            </w:pPr>
            <w:r>
              <w:rPr>
                <w:rFonts w:ascii="Cambria" w:hAnsi="Cambria"/>
                <w:b w:val="false"/>
                <w:color w:val="58400C"/>
                <w:sz w:val="24"/>
              </w:rPr>
              <w:t>3.1</w:t>
            </w:r>
          </w:p>
        </w:tc>
        <w:tc>
          <w:tcPr>
            <w:shd w:val="clear" w:color="auto" w:fill="F8ECD2"/>
            <w:vAlign w:val="center"/>
          </w:tcPr>
          <w:p>
            <w:pPr>
              <w:spacing w:line="360" w:lineRule="auto"/>
              <w:ind w:left="0" w:right="0" w:firstLine="493"/>
            </w:pPr>
            <w:r>
              <w:rPr>
                <w:rFonts w:ascii="Cambria" w:hAnsi="Cambria"/>
                <w:b w:val="false"/>
                <w:color w:val="58400C"/>
                <w:sz w:val="24"/>
              </w:rPr>
              <w:t>Dezvoltarea formelor asociative în mod echilibrat prin consolidarea exploatațiilor de dimensiuni medii (având dimensiunea economică între 12.000-250.000 SO):</w:t>
            </w:r>
          </w:p>
        </w:tc>
        <w:tc>
          <w:tcPr>
            <w:vAlign w:val="center"/>
          </w:tcPr>
          <w:p>
            <w:pPr>
              <w:keepNext/>
              <w:spacing w:line="360" w:lineRule="auto"/>
              <w:ind w:left="0" w:right="0" w:firstLine="493"/>
              <w:jc w:val="center"/>
            </w:pPr>
            <w:r>
              <w:rPr>
                <w:rFonts w:ascii="Cambria" w:hAnsi="Cambria"/>
                <w:b w:val="false"/>
                <w:sz w:val="24"/>
              </w:rPr>
              <w:t>25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se consideră îndeplinit dacă la depunerea Cererii de Finanțare dimensiunea economică a exploatației solicitantului, (așa cum a fost stabilită la secțiunea de eligibilitate privind dimensiunea economică) se regăsește între limitele precizate mai sus. Sub limita de 12.000 SO solicitantul este neeligibil, iar peste limita de 250.000 SO solicitantul nu va primi punctaj la acest criteriu.</w:t>
            </w:r>
          </w:p>
          <w:p>
            <w:pPr>
              <w:spacing w:line="360" w:lineRule="auto"/>
              <w:ind w:left="0" w:right="0" w:firstLine="493"/>
            </w:pPr>
            <w:r>
              <w:rPr>
                <w:rFonts w:ascii="Cambria" w:hAnsi="Cambria"/>
                <w:b w:val="false"/>
                <w:sz w:val="24"/>
              </w:rPr>
              <w:t>Punctajul se acordă dacă dimensiunea economică obținută prin cumularea dimensiunilor economice ale exploatațiilor agricole ale tuturor membrilor se încadrează între 12.000-250.000 SO.</w:t>
            </w:r>
          </w:p>
          <w:p>
            <w:pPr>
              <w:spacing w:line="360" w:lineRule="auto"/>
              <w:ind w:left="0" w:right="0" w:firstLine="493"/>
            </w:pPr>
            <w:r>
              <w:rPr>
                <w:rFonts w:ascii="Cambria" w:hAnsi="Cambria"/>
                <w:b w:val="false"/>
                <w:sz w:val="24"/>
              </w:rPr>
              <w:t>În cazul formelor asociative care depun proiecte în nume propriu (ai căror membri nu figurează cu exploatația agricolă înregistrată la APIA/ANSVSA/ANZ), punctajul se va acorda dacă exploatațiile acestor forme asociative se încadrează în dimensiunea economică între 12.000-250.000 SO.</w:t>
            </w:r>
          </w:p>
          <w:p>
            <w:pPr>
              <w:spacing w:line="360" w:lineRule="auto"/>
              <w:ind w:left="0" w:right="0" w:firstLine="493"/>
            </w:pPr>
            <w:r>
              <w:rPr>
                <w:rFonts w:ascii="Cambria" w:hAnsi="Cambria"/>
                <w:b w:val="false"/>
                <w:sz w:val="24"/>
              </w:rPr>
              <w:t>Pe durata de execuție a contractului (definită în Contractul de Finanțare) solicitantul poate reduce dimensiunea economica a exploatației agricole prevăzută la depunerea Cererii de Finanțare cu maxim 15%, dar să nu fie mai mică de 12.000 SO.</w:t>
            </w:r>
          </w:p>
          <w:p>
            <w:pPr>
              <w:spacing w:line="360" w:lineRule="auto"/>
              <w:ind w:left="0" w:right="0" w:firstLine="493"/>
            </w:pPr>
            <w:r>
              <w:rPr>
                <w:rFonts w:ascii="Cambria" w:hAnsi="Cambria"/>
                <w:b w:val="false"/>
                <w:sz w:val="24"/>
              </w:rPr>
              <w:t>Vor fi luati in calcul membrii activi (fermieri) , numiti in cadrul documentului decizional prezentat pentru EG5.</w:t>
            </w:r>
          </w:p>
          <w:p>
            <w:pPr>
              <w:spacing w:line="360" w:lineRule="auto"/>
              <w:ind w:left="0" w:right="0" w:firstLine="493"/>
            </w:pPr>
            <w:r>
              <w:rPr>
                <w:rFonts w:ascii="Cambria" w:hAnsi="Cambria"/>
                <w:b w:val="false"/>
                <w:sz w:val="24"/>
              </w:rPr>
              <w:t>Numarul minim de membri activi necesar pentru punctarea in cadrul acestui criteriu este: 3.</w:t>
            </w:r>
          </w:p>
          <w:p>
            <w:pPr>
              <w:spacing w:line="360" w:lineRule="auto"/>
              <w:ind w:left="0" w:right="0" w:firstLine="493"/>
            </w:pPr>
            <w:r>
              <w:rPr>
                <w:rFonts w:ascii="Cambria" w:hAnsi="Cambria"/>
                <w:b w:val="false"/>
                <w:sz w:val="24"/>
              </w:rPr>
              <w:t>Se verifica documentele APIA/ANSVSA/ANZ, Statut/ Act constitutiv/Certificat constatator, documentul decizional privind EG5 si Anexa privind calculul dimensiunii economice a membrilor si/sau a formei asociative (completată individual de fiecare membru activ (fermier) și centralizată la nivel de formă asociativă).</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3.2</w:t>
            </w:r>
          </w:p>
        </w:tc>
        <w:tc>
          <w:tcPr>
            <w:shd w:val="clear" w:color="auto" w:fill="F8ECD2"/>
            <w:vAlign w:val="center"/>
          </w:tcPr>
          <w:p>
            <w:pPr>
              <w:spacing w:line="360" w:lineRule="auto"/>
              <w:ind w:left="0" w:right="0" w:firstLine="493"/>
            </w:pPr>
            <w:r>
              <w:rPr>
                <w:rFonts w:ascii="Cambria" w:hAnsi="Cambria"/>
                <w:b w:val="false"/>
                <w:color w:val="58400C"/>
                <w:sz w:val="24"/>
              </w:rPr>
              <w:t>Forme asociative cu dimensiunea economica intre 250.000 SO si 500.000 SO</w:t>
            </w:r>
          </w:p>
        </w:tc>
        <w:tc>
          <w:tcPr>
            <w:vAlign w:val="center"/>
          </w:tcPr>
          <w:p>
            <w:pPr>
              <w:keepNext/>
              <w:spacing w:line="360" w:lineRule="auto"/>
              <w:ind w:left="0" w:right="0" w:firstLine="493"/>
              <w:jc w:val="center"/>
            </w:pPr>
            <w:r>
              <w:rPr>
                <w:rFonts w:ascii="Cambria" w:hAnsi="Cambria"/>
                <w:b w:val="false"/>
                <w:sz w:val="24"/>
              </w:rPr>
              <w:t>15</w:t>
            </w:r>
          </w:p>
        </w:tc>
        <w:tc>
          <w:tcPr>
            <w:vAlign w:val="center"/>
          </w:tcPr>
          <w:p/>
        </w:tc>
        <w:tc>
          <w:tcPr>
            <w:vAlign w:val="center"/>
          </w:tcPr>
          <w:p/>
        </w:tc>
      </w:tr>
      <w:tr>
        <w:trPr/>
        <w:tc>
          <w:tcPr>
            <w:gridSpan w:val="5"/>
            <w:shd w:val="clear" w:color="auto" w:fill="DDDDDD"/>
            <w:vAlign w:val="center"/>
          </w:tcPr>
          <w:p>
            <w:pPr>
              <w:spacing w:line="360" w:lineRule="auto"/>
              <w:ind w:left="0" w:right="0" w:firstLine="493"/>
            </w:pPr>
            <w:r>
              <w:rPr>
                <w:rFonts w:ascii="Cambria" w:hAnsi="Cambria"/>
                <w:b w:val="false"/>
                <w:sz w:val="24"/>
              </w:rPr>
              <w:t>Metodologia de verificare si documente obligatorii:</w:t>
            </w:r>
          </w:p>
          <w:p>
            <w:pPr>
              <w:spacing w:line="360" w:lineRule="auto"/>
              <w:ind w:left="0" w:right="0" w:firstLine="493"/>
            </w:pPr>
            <w:r>
              <w:rPr>
                <w:rFonts w:ascii="Cambria" w:hAnsi="Cambria"/>
                <w:b w:val="false"/>
                <w:sz w:val="24"/>
              </w:rPr>
              <w:t>Criteriul se consideră îndeplinit dacă la depunerea Cererii de Finanțare dimensiunea economică a exploatației solicitantului, (așa cum a fost stabilită la secțiunea de eligibilitate privind dimensiunea economică) se regăsește între limitele precizate mai sus. Solicitantul primeste punctaj la acest criteriu, daca dimensiunea economica a exploatatiei se situeaza intre 250.000 SO si 500.000 SO.</w:t>
            </w:r>
          </w:p>
          <w:p>
            <w:pPr>
              <w:spacing w:line="360" w:lineRule="auto"/>
              <w:ind w:left="0" w:right="0" w:firstLine="493"/>
            </w:pPr>
            <w:r>
              <w:rPr>
                <w:rFonts w:ascii="Cambria" w:hAnsi="Cambria"/>
                <w:b w:val="false"/>
                <w:sz w:val="24"/>
              </w:rPr>
              <w:t>Punctajul se acordă dacă dimensiunea economică obținută prin cumularea dimensiunilor economice ale exploatațiilor agricole ale tuturor membrilor (actionari in cazul cooperativelor si societatilor cooperative) se încadrează in interval.</w:t>
            </w:r>
          </w:p>
          <w:p>
            <w:pPr>
              <w:spacing w:line="360" w:lineRule="auto"/>
              <w:ind w:left="0" w:right="0" w:firstLine="493"/>
            </w:pPr>
            <w:r>
              <w:rPr>
                <w:rFonts w:ascii="Cambria" w:hAnsi="Cambria"/>
                <w:b w:val="false"/>
                <w:sz w:val="24"/>
              </w:rPr>
              <w:t>În cazul formelor asociative care depun proiecte în nume propriu (ai căror membri nu figurează cu exploatația agricolă înregistrată la APIA/ANSVSA/ANZ), punctajul se va acorda dacă exploatațiile acestor forme asociative se încadrează în interval.</w:t>
            </w:r>
          </w:p>
          <w:p>
            <w:pPr>
              <w:spacing w:line="360" w:lineRule="auto"/>
              <w:ind w:left="0" w:right="0" w:firstLine="493"/>
            </w:pPr>
            <w:r>
              <w:rPr>
                <w:rFonts w:ascii="Cambria" w:hAnsi="Cambria"/>
                <w:b w:val="false"/>
                <w:sz w:val="24"/>
              </w:rPr>
              <w:t>Pe durata de execuție a contractului (definită în Contractul de Finanțare) solicitantul poate reduce dimensiunea economica a exploatației agricole prevăzută la depunerea Cererii de Finanțare cu maxim 15%.</w:t>
            </w:r>
          </w:p>
          <w:p>
            <w:pPr>
              <w:spacing w:line="360" w:lineRule="auto"/>
              <w:ind w:left="0" w:right="0" w:firstLine="493"/>
            </w:pPr>
            <w:r>
              <w:rPr>
                <w:rFonts w:ascii="Cambria" w:hAnsi="Cambria"/>
                <w:b w:val="false"/>
                <w:sz w:val="24"/>
              </w:rPr>
              <w:t>Vor fi luati in calcul membrii activi (fermieri) , numiti in cadrul documentului decizional prezentat pentru EG5.</w:t>
            </w:r>
          </w:p>
          <w:p>
            <w:pPr>
              <w:spacing w:line="360" w:lineRule="auto"/>
              <w:ind w:left="0" w:right="0" w:firstLine="493"/>
            </w:pPr>
            <w:r>
              <w:rPr>
                <w:rFonts w:ascii="Cambria" w:hAnsi="Cambria"/>
                <w:b w:val="false"/>
                <w:sz w:val="24"/>
              </w:rPr>
              <w:t>Numarul minim de membri activi necesar pentru punctarea in cadrul acestui criteriu este: 3.</w:t>
            </w:r>
          </w:p>
          <w:p>
            <w:pPr>
              <w:spacing w:line="360" w:lineRule="auto"/>
              <w:ind w:left="0" w:right="0" w:firstLine="493"/>
            </w:pPr>
            <w:r>
              <w:rPr>
                <w:rFonts w:ascii="Cambria" w:hAnsi="Cambria"/>
                <w:b w:val="false"/>
                <w:sz w:val="24"/>
              </w:rPr>
              <w:t>Se verifica documentele APIA/ANSVSA/ANZ, Statut/ Act constitutiv/Certificat constatator, documentul decizional privind EG5 si Anexa privind calculul dimensiunii economice a membrilor si/sau a formei asociative (completată individual de fiecare membru activ (fermier) și centralizată la nivel de formă asociativă).</w:t>
            </w:r>
          </w:p>
        </w:tc>
      </w:tr>
      <w:tr>
        <w:trPr>
          <w:trHeight w:val="360" w:hRule="atLeast"/>
        </w:trPr>
        <w:tc>
          <w:tcPr>
            <w:gridSpan w:val="5"/>
            <w:vAlign w:val="center"/>
          </w:tcPr>
          <w:p>
            <w:r>
              <w:rPr>
                <w:rFonts w:ascii="Cambria" w:hAnsi="Cambria"/>
                <w:b w:val="false"/>
                <w:sz w:val="24"/>
              </w:rPr>
              <w:t> </w:t>
            </w:r>
          </w:p>
        </w:tc>
      </w:tr>
      <w:tr>
        <w:trPr>
          <w:trHeight w:val="479" w:hRule="atLeast"/>
        </w:trPr>
        <w:tc>
          <w:tcPr>
            <w:gridSpan w:val="2"/>
            <w:shd w:val="clear" w:color="auto" w:fill="B3C6D9"/>
            <w:vAlign w:val="center"/>
          </w:tcPr>
          <w:p>
            <w:r>
              <w:rPr>
                <w:rFonts w:ascii="Cambria" w:hAnsi="Cambria"/>
                <w:b w:val="false"/>
                <w:sz w:val="24"/>
              </w:rPr>
              <w:t>PRAG DE CALITATE</w:t>
            </w:r>
          </w:p>
        </w:tc>
        <w:tc>
          <w:tcPr>
            <w:gridSpan w:val="3"/>
            <w:shd w:val="clear" w:color="auto" w:fill="B3C6D9"/>
            <w:vAlign w:val="center"/>
          </w:tcPr>
          <w:p/>
        </w:tc>
      </w:tr>
      <w:tr>
        <w:trPr>
          <w:trHeight w:val="479" w:hRule="atLeast"/>
        </w:trPr>
        <w:tc>
          <w:tcPr>
            <w:gridSpan w:val="2"/>
            <w:shd w:val="clear" w:color="auto" w:fill="B3C6D9"/>
            <w:vAlign w:val="center"/>
          </w:tcPr>
          <w:p>
            <w:r>
              <w:rPr>
                <w:rFonts w:ascii="Cambria" w:hAnsi="Cambria"/>
                <w:b w:val="false"/>
                <w:sz w:val="24"/>
              </w:rPr>
              <w:t>TOTAL PUNCTAJ OBȚINUT</w:t>
            </w:r>
          </w:p>
        </w:tc>
        <w:tc>
          <w:tcPr>
            <w:gridSpan w:val="3"/>
            <w:shd w:val="clear" w:color="auto" w:fill="B3C6D9"/>
            <w:vAlign w:val="center"/>
          </w:tcP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pPr>
        <w:spacing w:line="264" w:lineRule="auto"/>
        <w:ind w:left="0" w:right="0" w:firstLine="0"/>
      </w:pPr>
      <w:r>
        <w:rPr>
          <w:rFonts w:ascii="Cambria" w:hAnsi="Cambria"/>
          <w:b w:val="false"/>
          <w:sz w:val="24"/>
        </w:rPr>
        <w:br/>
      </w:r>
      <w:r>
        <w:rPr>
          <w:rFonts w:ascii="Cambria Bold" w:hAnsi="Cambria Bold"/>
          <w:b/>
          <w:sz w:val="24"/>
        </w:rPr>
        <w:t>Justificarea criteriilor de departajare aplicate</w:t>
      </w:r>
      <w:r>
        <w:rPr>
          <w:rFonts w:ascii="Cambria" w:hAnsi="Cambria"/>
          <w:b w:val="false"/>
          <w:sz w:val="24"/>
        </w:rPr>
        <w:t>  (dacă este cazul)</w:t>
      </w:r>
    </w:p>
    <w:tbl>
      <w:tblPr>
        <w:tblStyle w:val="TableGrid"/>
        <w:tblW w:w="5000" w:type="pct"/>
        <w:tblCellMar>
          <w:top w:w="45" w:type="dxa"/>
          <w:left w:w="45" w:type="dxa"/>
          <w:bottom w:w="45" w:type="dxa"/>
          <w:right w:w="45" w:type="dxa"/>
        </w:tblCellMar>
      </w:tblPr>
      <w:tblGrid>
        <w:gridCol/>
        <w:gridCol/>
        <w:gridCol/>
        <w:gridCol/>
        <w:gridCol/>
      </w:tblGrid>
      <w:tr>
        <w:trPr/>
        <w:tc>
          <w:tcPr>
            <w:tcW w:w="400" w:type="pct"/>
            <w:shd w:val="clear" w:color="auto" w:fill="015840"/>
            <w:vAlign w:val="center"/>
          </w:tcPr>
          <w:p>
            <w:r>
              <w:rPr>
                <w:rFonts w:ascii="Cambria Bold" w:hAnsi="Cambria Bold"/>
                <w:b/>
                <w:color w:val="FFFFFF"/>
                <w:sz w:val="24"/>
              </w:rPr>
              <w:t>Nr.</w:t>
            </w:r>
            <w:r>
              <w:rPr>
                <w:rFonts w:ascii="Cambria Bold" w:hAnsi="Cambria Bold"/>
                <w:b/>
                <w:color w:val="FFFFFF"/>
                <w:sz w:val="24"/>
              </w:rPr>
              <w:br/>
            </w:r>
            <w:r>
              <w:rPr>
                <w:rFonts w:ascii="Cambria Bold" w:hAnsi="Cambria Bold"/>
                <w:b/>
                <w:color w:val="FFFFFF"/>
                <w:sz w:val="24"/>
              </w:rPr>
              <w:t>crt.</w:t>
            </w:r>
          </w:p>
        </w:tc>
        <w:tc>
          <w:tcPr>
            <w:tcW w:w="1500" w:type="pct"/>
            <w:shd w:val="clear" w:color="auto" w:fill="015840"/>
            <w:vAlign w:val="center"/>
          </w:tcPr>
          <w:p>
            <w:r>
              <w:rPr>
                <w:rFonts w:ascii="Cambria Bold" w:hAnsi="Cambria Bold"/>
                <w:b/>
                <w:color w:val="FFFFFF"/>
                <w:sz w:val="24"/>
              </w:rPr>
              <w:t>Criterii de departajare</w:t>
            </w:r>
          </w:p>
        </w:tc>
        <w:tc>
          <w:tcPr>
            <w:tcW w:w="750" w:type="pct"/>
            <w:shd w:val="clear" w:color="auto" w:fill="015840"/>
            <w:vAlign w:val="center"/>
          </w:tcPr>
          <w:p>
            <w:pPr>
              <w:keepNext/>
              <w:jc w:val="center"/>
            </w:pPr>
            <w:r>
              <w:rPr>
                <w:rFonts w:ascii="Cambria Bold" w:hAnsi="Cambria Bold"/>
                <w:b/>
                <w:color w:val="FFFFFF"/>
                <w:sz w:val="24"/>
              </w:rPr>
              <w:t>Punctaj</w:t>
            </w:r>
          </w:p>
        </w:tc>
        <w:tc>
          <w:tcPr>
            <w:tcW w:w="750" w:type="pct"/>
            <w:shd w:val="clear" w:color="auto" w:fill="015840"/>
            <w:vAlign w:val="center"/>
          </w:tcPr>
          <w:p>
            <w:pPr>
              <w:keepNext/>
              <w:jc w:val="center"/>
            </w:pPr>
            <w:r>
              <w:rPr>
                <w:rFonts w:ascii="Cambria Bold" w:hAnsi="Cambria Bold"/>
                <w:b/>
                <w:color w:val="FFFFFF"/>
                <w:sz w:val="24"/>
              </w:rPr>
              <w:t>Punctaj</w:t>
            </w:r>
            <w:r>
              <w:rPr>
                <w:rFonts w:ascii="Cambria Bold" w:hAnsi="Cambria Bold"/>
                <w:b/>
                <w:color w:val="FFFFFF"/>
                <w:sz w:val="24"/>
              </w:rPr>
              <w:br/>
            </w:r>
            <w:r>
              <w:rPr>
                <w:rFonts w:ascii="Cambria Bold" w:hAnsi="Cambria Bold"/>
                <w:b/>
                <w:color w:val="FFFFFF"/>
                <w:sz w:val="24"/>
              </w:rPr>
              <w:t>obținut</w:t>
            </w:r>
          </w:p>
        </w:tc>
        <w:tc>
          <w:tcPr>
            <w:shd w:val="clear" w:color="auto" w:fill="015840"/>
            <w:vAlign w:val="center"/>
          </w:tcPr>
          <w:p>
            <w:pPr>
              <w:keepNext/>
              <w:jc w:val="center"/>
            </w:pPr>
            <w:r>
              <w:rPr>
                <w:rFonts w:ascii="Cambria Bold" w:hAnsi="Cambria Bold"/>
                <w:b/>
                <w:color w:val="FFFFFF"/>
                <w:sz w:val="24"/>
              </w:rPr>
              <w:t>Justificare</w:t>
            </w:r>
          </w:p>
        </w:tc>
      </w:tr>
      <w:tr>
        <w:trPr>
          <w:trHeight w:val="450" w:hRule="atLeast"/>
        </w:trPr>
        <w:tc>
          <w:tcPr>
            <w:gridSpan w:val="5"/>
            <w:shd w:val="clear" w:color="auto" w:fill="757575"/>
            <w:vAlign w:val="center"/>
          </w:tcPr>
          <w:p>
            <w:pPr>
              <w:spacing w:line="240" w:lineRule="auto"/>
              <w:ind w:left="197" w:right="197" w:firstLine="493"/>
              <w:jc w:val="center"/>
            </w:pPr>
            <w:r>
              <w:rPr>
                <w:rFonts w:ascii="Cambria" w:hAnsi="Cambria"/>
                <w:b w:val="false"/>
                <w:color w:val="FFFFFF"/>
                <w:sz w:val="24"/>
              </w:rPr>
              <w:t>Pentru fiecare criteriu de departajare este necesară justificarea acordării punctajului</w:t>
            </w:r>
          </w:p>
        </w:tc>
      </w:tr>
      <w:tr>
        <w:trPr/>
        <w:tc>
          <w:tcPr>
            <w:shd w:val="clear" w:color="auto" w:fill="F8ECD2"/>
            <w:vAlign w:val="center"/>
          </w:tcPr>
          <w:p>
            <w:r>
              <w:rPr>
                <w:rFonts w:ascii="Cambria" w:hAnsi="Cambria"/>
                <w:b w:val="false"/>
                <w:color w:val="58400C"/>
                <w:sz w:val="24"/>
              </w:rPr>
              <w:t>CD 1</w:t>
            </w:r>
          </w:p>
        </w:tc>
        <w:tc>
          <w:tcPr>
            <w:shd w:val="clear" w:color="auto" w:fill="F8ECD2"/>
            <w:vAlign w:val="center"/>
          </w:tcPr>
          <w:p>
            <w:r>
              <w:rPr>
                <w:rFonts w:ascii="Cambria" w:hAnsi="Cambria"/>
                <w:b w:val="false"/>
                <w:color w:val="58400C"/>
                <w:sz w:val="24"/>
              </w:rPr>
              <w:t>Numar de membri</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proiectele care aduc beneficii unui numar mai mare demembri deserviti de proiect. Se verifica numarul de membri activi dininformatiile din Documentul decizional de la criteriul de eligibilitate local EG5 si de la criteriul de selectie nr. 2 daca este cazul.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2</w:t>
            </w:r>
          </w:p>
        </w:tc>
        <w:tc>
          <w:tcPr>
            <w:shd w:val="clear" w:color="auto" w:fill="F8ECD2"/>
            <w:vAlign w:val="center"/>
          </w:tcPr>
          <w:p>
            <w:r>
              <w:rPr>
                <w:rFonts w:ascii="Cambria" w:hAnsi="Cambria"/>
                <w:b w:val="false"/>
                <w:color w:val="58400C"/>
                <w:sz w:val="24"/>
              </w:rPr>
              <w:t>Dimensiunea economica asolicitantului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Au prioritate proiectele depuse de solicitanti cu dimensiunea economica mai mica.Dimensiunea economica se calculeaza (așa cum a fost stabilită lasecțiunea de eligibilitate privind dimensiunea economică).Se verifica documentele APIA/ANSVSA/ANZ, Statut/ Act constitutiv/Certificat constatator, documentul decizional privind EG5si Anexa privind calculul dimensiunii economice a membrilor si/sau aformei asociative (completată individual de fiecare membru activ(fermier) și centralizată la nivel de formă asociativă). </w:t>
            </w:r>
          </w:p>
        </w:tc>
      </w:tr>
      <w:tr>
        <w:trPr>
          <w:trHeight w:val="360" w:hRule="atLeast"/>
        </w:trPr>
        <w:tc>
          <w:tcPr>
            <w:gridSpan w:val="5"/>
            <w:vAlign w:val="center"/>
          </w:tcPr>
          <w:p>
            <w:r>
              <w:rPr>
                <w:rFonts w:ascii="Cambria" w:hAnsi="Cambria"/>
                <w:b w:val="false"/>
                <w:sz w:val="24"/>
              </w:rPr>
              <w:t> </w:t>
            </w:r>
          </w:p>
        </w:tc>
      </w:tr>
      <w:tr>
        <w:trPr/>
        <w:tc>
          <w:tcPr>
            <w:shd w:val="clear" w:color="auto" w:fill="F8ECD2"/>
            <w:vAlign w:val="center"/>
          </w:tcPr>
          <w:p>
            <w:r>
              <w:rPr>
                <w:rFonts w:ascii="Cambria" w:hAnsi="Cambria"/>
                <w:b w:val="false"/>
                <w:color w:val="58400C"/>
                <w:sz w:val="24"/>
              </w:rPr>
              <w:t>CD 3</w:t>
            </w:r>
          </w:p>
        </w:tc>
        <w:tc>
          <w:tcPr>
            <w:shd w:val="clear" w:color="auto" w:fill="F8ECD2"/>
            <w:vAlign w:val="center"/>
          </w:tcPr>
          <w:p>
            <w:r>
              <w:rPr>
                <w:rFonts w:ascii="Cambria" w:hAnsi="Cambria"/>
                <w:b w:val="false"/>
                <w:color w:val="58400C"/>
                <w:sz w:val="24"/>
              </w:rPr>
              <w:t>Data si ora depunerii proiectului </w:t>
            </w:r>
          </w:p>
        </w:tc>
        <w:tc>
          <w:tcPr>
            <w:vAlign w:val="center"/>
          </w:tcPr>
          <w:p/>
        </w:tc>
        <w:tc>
          <w:tcPr>
            <w:vAlign w:val="center"/>
          </w:tcPr>
          <w:p/>
        </w:tc>
        <w:tc>
          <w:tcPr>
            <w:vAlign w:val="center"/>
          </w:tcPr>
          <w:p/>
        </w:tc>
      </w:tr>
      <w:tr>
        <w:trPr/>
        <w:tc>
          <w:tcPr>
            <w:gridSpan w:val="5"/>
            <w:shd w:val="clear" w:color="auto" w:fill="DDDDDD"/>
            <w:vAlign w:val="center"/>
          </w:tcPr>
          <w:p>
            <w:r>
              <w:rPr>
                <w:rFonts w:ascii="Cambria" w:hAnsi="Cambria"/>
                <w:b w:val="false"/>
                <w:sz w:val="24"/>
              </w:rPr>
              <w:t>Se verifica data si ora depunerii (transmiterii) proiectului însistemul electronic de depunere (platforma online indicată în Ghidulsolicitantului) sau, după caz, data și ora înscrise pe dovada deînregistrare.Proiectele se departajează în funcție de ordinea cronologică adepunerii, având prioritate proiectele transmise cel mai devreme,conform datei și orei înregistrate în sistemul de depunere. </w:t>
            </w:r>
          </w:p>
        </w:tc>
      </w:tr>
      <w:tr>
        <w:trPr>
          <w:trHeight w:val="360" w:hRule="atLeast"/>
        </w:trPr>
        <w:tc>
          <w:tcPr>
            <w:gridSpan w:val="5"/>
            <w:vAlign w:val="center"/>
          </w:tcPr>
          <w:p>
            <w:r>
              <w:rPr>
                <w:rFonts w:ascii="Cambria" w:hAnsi="Cambria"/>
                <w:b w:val="false"/>
                <w:sz w:val="24"/>
              </w:rPr>
              <w:t> </w:t>
            </w:r>
          </w:p>
        </w:tc>
      </w:tr>
    </w:tbl>
    <w:p>
      <w:pPr>
        <w:spacing w:line="264" w:lineRule="auto"/>
        <w:ind w:left="0" w:right="0" w:firstLine="0"/>
      </w:pPr>
      <w:r>
        <w:rPr>
          <w:rFonts w:ascii="Cambria" w:hAnsi="Cambria"/>
          <w:b w:val="false"/>
          <w:sz w:val="24"/>
        </w:rPr>
        <w:br/>
      </w:r>
      <w:r>
        <w:rPr>
          <w:rFonts w:ascii="Cambria Bold" w:hAnsi="Cambria Bold"/>
          <w:b/>
          <w:sz w:val="24"/>
        </w:rPr>
        <w:t>Observații</w:t>
      </w:r>
      <w:r>
        <w:rPr>
          <w:rFonts w:ascii="Cambria" w:hAnsi="Cambria"/>
          <w:b w:val="false"/>
          <w:sz w:val="24"/>
        </w:rPr>
        <w:t>  (opțional)</w:t>
      </w:r>
    </w:p>
    <w:tbl>
      <w:tblPr>
        <w:tblStyle w:val="TableGrid"/>
        <w:tblW w:w="5000" w:type="pct"/>
        <w:tblCellMar>
          <w:top w:w="45" w:type="dxa"/>
          <w:left w:w="45" w:type="dxa"/>
          <w:bottom w:w="45" w:type="dxa"/>
          <w:right w:w="45" w:type="dxa"/>
        </w:tblCellMar>
      </w:tblPr>
      <w:tblGrid>
        <w:gridCol/>
      </w:tblGrid>
      <w:tr>
        <w:trPr>
          <w:trHeight w:val="540" w:hRule="atLeast"/>
        </w:trPr>
        <w:tc>
          <w:tcPr>
            <w:vAlign w:val="center"/>
          </w:tcPr>
          <w:p/>
        </w:tc>
      </w:tr>
    </w:tbl>
    <w:p/>
    <w:tbl>
      <w:tblPr>
        <w:tblStyle w:val="TableGrid"/>
        <w:tblW w:w="5000" w:type="pct"/>
        <w:tblBorders>
          <w:top w:val="none"/>
          <w:left w:val="none"/>
          <w:bottom w:val="none"/>
          <w:right w:val="none"/>
          <w:insideH w:val="none"/>
          <w:insideV w:val="none"/>
        </w:tblBorders>
        <w:tblCellMar>
          <w:top w:w="45" w:type="dxa"/>
          <w:left w:w="45" w:type="dxa"/>
          <w:bottom w:w="45" w:type="dxa"/>
          <w:right w:w="45" w:type="dxa"/>
        </w:tblCellMar>
      </w:tblPr>
      <w:tblGrid>
        <w:gridCol/>
        <w:gridCol/>
      </w:tblGrid>
      <w:tr>
        <w:trPr>
          <w:trHeight w:val="1080" w:hRule="atLeast"/>
        </w:trPr>
        <w:tc>
          <w:tcPr>
            <w:gridSpan w:val="2"/>
            <w:vAlign w:val="bottom"/>
          </w:tcPr>
          <w:p>
            <w:pPr>
              <w:keepNext/>
              <w:jc w:val="left"/>
            </w:pPr>
            <w:r>
              <w:rPr>
                <w:rFonts w:ascii="Cambria Bold" w:hAnsi="Cambria Bold"/>
                <w:b/>
                <w:sz w:val="24"/>
              </w:rPr>
              <w:t>Verificat,</w:t>
            </w:r>
          </w:p>
        </w:tc>
      </w:tr>
      <w:tr>
        <w:trPr>
          <w:trHeight w:val="479" w:hRule="atLeast"/>
        </w:trPr>
        <w:tc>
          <w:tcPr>
            <w:vAlign w:val="center"/>
          </w:tcPr>
          <w:p>
            <w:pPr>
              <w:keepNext/>
              <w:jc w:val="left"/>
            </w:pPr>
            <w:r>
              <w:rPr>
                <w:rFonts w:ascii="Cambria Bold" w:hAnsi="Cambria Bold"/>
                <w:b/>
                <w:sz w:val="24"/>
              </w:rPr>
              <w:t>Evaluator 1 GAL _ _ _ _ _ _ _ _ _ _ _ _ _ _ _ _ _</w:t>
            </w:r>
          </w:p>
        </w:tc>
        <w:tc>
          <w:tcPr>
            <w:vAlign w:val="center"/>
          </w:tcPr>
          <w:p>
            <w:pPr>
              <w:keepNext/>
              <w:jc w:val="right"/>
            </w:pPr>
            <w:r>
              <w:rPr>
                <w:rFonts w:ascii="Cambria Bold" w:hAnsi="Cambria Bold"/>
                <w:b/>
                <w:sz w:val="24"/>
              </w:rPr>
              <w:t>Semnătura și data _ _ _ _ _ _ _ _ _ _ _ _ _ _ _ _ _</w:t>
            </w:r>
          </w:p>
        </w:tc>
      </w:tr>
      <w:tr>
        <w:trPr>
          <w:trHeight w:val="479" w:hRule="atLeast"/>
        </w:trPr>
        <w:tc>
          <w:tcPr>
            <w:vAlign w:val="center"/>
          </w:tcPr>
          <w:p>
            <w:pPr>
              <w:keepNext/>
              <w:jc w:val="left"/>
            </w:pPr>
            <w:r>
              <w:rPr>
                <w:rFonts w:ascii="Cambria Bold" w:hAnsi="Cambria Bold"/>
                <w:b/>
                <w:sz w:val="24"/>
              </w:rPr>
              <w:t>Evaluator 2 GAL _ _ _ _ _ _ _ _ _ _ _ _ _ _ _ _ _</w:t>
            </w:r>
          </w:p>
        </w:tc>
        <w:tc>
          <w:tcPr>
            <w:vAlign w:val="center"/>
          </w:tcPr>
          <w:p>
            <w:pPr>
              <w:keepNext/>
              <w:jc w:val="right"/>
            </w:pPr>
            <w:r>
              <w:rPr>
                <w:rFonts w:ascii="Cambria Bold" w:hAnsi="Cambria Bold"/>
                <w:b/>
                <w:sz w:val="24"/>
              </w:rPr>
              <w:t>Semnătura și data _ _ _ _ _ _ _ _ _ _ _ _ _ _ _ _ _</w:t>
            </w:r>
          </w:p>
        </w:tc>
      </w:tr>
    </w:tbl>
  </w:body>
</w:document>
</file>

<file path=word/numbering.xml><?xml version="1.0" encoding="utf-8"?>
<w:numbering xmlns:w="http://schemas.openxmlformats.org/wordprocessingml/2006/main">
  <w:abstractNum w:abstractNumId="1">
    <w:multiLevelType w:val="hybridMultilevel"/>
    <w:name w:val="dis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ListParagraph">
    <w:name w:val="List Paragraph"/>
    <w:next w:val="List Paragraph"/>
    <w:pPr>
      <w:keepNext w:val="0"/>
      <w:keepLines w:val="0"/>
      <w:spacing w:before="0" w:after="0" w:line="240" w:lineRule="auto"/>
      <w:ind w:start="720" w:end="0" w:firstLine="0"/>
      <w:contextualSpacing/>
    </w:pPr>
  </w:style>
</w:styles>
</file>

<file path=word/_rels/document.xml.rels>&#65279;<?xml version="1.0" encoding="utf-8"?><Relationships xmlns="http://schemas.openxmlformats.org/package/2006/relationships"><Relationship Type="http://schemas.openxmlformats.org/officeDocument/2006/relationships/styles" Target="/word/styles.xml" Id="R734d45a119ae4811" /><Relationship Type="http://schemas.openxmlformats.org/officeDocument/2006/relationships/numbering" Target="/word/numbering.xml" Id="Rc055c07ee65f4668" /></Relationships>
</file>