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35714ffa891d423e" /></Relationships>
</file>

<file path=word/document.xml><?xml version="1.0" encoding="utf-8"?>
<w:document xmlns:w="http://schemas.openxmlformats.org/wordprocessingml/2006/main">
  <w:body>
    <w:p>
      <w:pPr>
        <w:spacing w:line="360" w:lineRule="auto"/>
        <w:jc w:val="right"/>
      </w:pPr>
      <w:r>
        <w:rPr>
          <w:rFonts w:ascii="Cambria Bold" w:hAnsi="Cambria Bold"/>
          <w:b/>
          <w:sz w:val="24"/>
        </w:rPr>
        <w:t>Anexa nr. 15</w:t>
      </w:r>
    </w:p>
    <w:p>
      <w:pPr>
        <w:spacing w:line="360" w:lineRule="auto"/>
      </w:pPr>
      <w:r>
        <w:rPr>
          <w:rFonts w:ascii="Cambria Bold Italic" w:hAnsi="Cambria Bold Italic"/>
          <w:b/>
          <w:i/>
          <w:sz w:val="29"/>
        </w:rPr>
        <w:t>F1 - Fișa de verificare a criteriilor de eligibilitate și de selecție locale</w:t>
      </w:r>
    </w:p>
    <w:p>
      <w:pPr>
        <w:spacing w:line="60" w:lineRule="auto"/>
        <w:ind w:left="0" w:right="0" w:firstLine="493"/>
      </w:pPr>
      <w:r>
        <w:rPr>
          <w:rFonts w:ascii="Cambria" w:hAnsi="Cambria"/>
          <w:b w:val="false"/>
          <w:sz w:val="24"/>
        </w:rPr>
        <w:t> </w:t>
      </w:r>
    </w:p>
    <w:p>
      <w:pPr>
        <w:spacing w:line="264" w:lineRule="auto"/>
      </w:pPr>
      <w:r>
        <w:rPr>
          <w:rFonts w:ascii="Cambria" w:hAnsi="Cambria"/>
          <w:b w:val="false"/>
          <w:sz w:val="24"/>
        </w:rPr>
        <w:t>Nr. autorizație GAL</w:t>
      </w:r>
      <w:r>
        <w:rPr>
          <w:rFonts w:ascii="Cambria" w:hAnsi="Cambria"/>
          <w:b w:val="false"/>
          <w:sz w:val="24"/>
        </w:rPr>
        <w:t>   </w:t>
      </w:r>
      <w:r>
        <w:rPr>
          <w:rFonts w:ascii="Cambria Bold" w:hAnsi="Cambria Bold"/>
          <w:b/>
          <w:sz w:val="24"/>
        </w:rPr>
        <w:t>113</w:t>
      </w:r>
    </w:p>
    <w:p>
      <w:pPr>
        <w:spacing w:line="264" w:lineRule="auto"/>
      </w:pPr>
      <w:r>
        <w:rPr>
          <w:rFonts w:ascii="Cambria" w:hAnsi="Cambria"/>
          <w:b w:val="false"/>
          <w:sz w:val="24"/>
        </w:rPr>
        <w:t>Denumire parteneriat/GAL</w:t>
      </w:r>
      <w:r>
        <w:rPr>
          <w:rFonts w:ascii="Cambria" w:hAnsi="Cambria"/>
          <w:b w:val="false"/>
          <w:sz w:val="24"/>
        </w:rPr>
        <w:t>   </w:t>
      </w:r>
      <w:r>
        <w:rPr>
          <w:rFonts w:ascii="Cambria Bold" w:hAnsi="Cambria Bold"/>
          <w:b/>
          <w:sz w:val="24"/>
        </w:rPr>
        <w:t>Asociatia Grupul de Actiune Locala Podu Inalt Vaslui</w:t>
      </w:r>
    </w:p>
    <w:p>
      <w:pPr>
        <w:spacing w:line="264" w:lineRule="auto"/>
      </w:pPr>
      <w:r>
        <w:rPr>
          <w:rFonts w:ascii="Cambria" w:hAnsi="Cambria"/>
          <w:b w:val="false"/>
          <w:sz w:val="24"/>
        </w:rPr>
        <w:t>Denumire intervenție</w:t>
      </w:r>
      <w:r>
        <w:rPr>
          <w:rFonts w:ascii="Cambria" w:hAnsi="Cambria"/>
          <w:b w:val="false"/>
          <w:sz w:val="24"/>
        </w:rPr>
        <w:t>   </w:t>
      </w:r>
      <w:r>
        <w:rPr>
          <w:rFonts w:ascii="Cambria Bold" w:hAnsi="Cambria Bold"/>
          <w:b/>
          <w:sz w:val="24"/>
        </w:rPr>
        <w:t>Dezvoltarea serviciilor publice locale</w:t>
      </w:r>
    </w:p>
    <w:p>
      <w:pPr>
        <w:spacing w:line="264" w:lineRule="auto"/>
      </w:pPr>
      <w:r>
        <w:rPr>
          <w:rFonts w:ascii="Cambria" w:hAnsi="Cambria"/>
          <w:b w:val="false"/>
          <w:sz w:val="24"/>
        </w:rPr>
        <w:t>Data de lansare a sesiunii</w:t>
      </w:r>
      <w:r>
        <w:rPr>
          <w:rFonts w:ascii="Cambria" w:hAnsi="Cambria"/>
          <w:b w:val="false"/>
          <w:sz w:val="24"/>
        </w:rPr>
        <w:t>   </w:t>
      </w:r>
      <w:r>
        <w:rPr>
          <w:rFonts w:ascii="Cambria" w:hAnsi="Cambria"/>
          <w:b w:val="false"/>
          <w:color w:val="8F8F8F"/>
          <w:sz w:val="24"/>
        </w:rPr>
        <w:t>_ _ _ _ _ _ _ _ _ _ _ _ _ _ _ _ _ _ _ _ _ _ _ _ _ _ _ _ _ _ _ _ _ _</w:t>
      </w:r>
    </w:p>
    <w:p>
      <w:pPr>
        <w:spacing w:line="264" w:lineRule="auto"/>
      </w:pPr>
      <w:r>
        <w:rPr>
          <w:rFonts w:ascii="Cambria" w:hAnsi="Cambria"/>
          <w:b w:val="false"/>
          <w:sz w:val="24"/>
        </w:rPr>
        <w:t>Denumirea proiectului</w:t>
      </w:r>
      <w:r>
        <w:rPr>
          <w:rFonts w:ascii="Cambria" w:hAnsi="Cambria"/>
          <w:b w:val="false"/>
          <w:sz w:val="24"/>
        </w:rPr>
        <w:t>   </w:t>
      </w:r>
      <w:r>
        <w:rPr>
          <w:rFonts w:ascii="Cambria" w:hAnsi="Cambria"/>
          <w:b w:val="false"/>
          <w:color w:val="8F8F8F"/>
          <w:sz w:val="24"/>
        </w:rPr>
        <w:t>_ _ _ _ _ _ _ _ _ _ _ _ _ _ _ _ _ _ _ _ _ _ _ _ _ _ _ _ _ _ _ _ _ _ _ _</w:t>
      </w:r>
    </w:p>
    <w:p>
      <w:pPr>
        <w:spacing w:line="264" w:lineRule="auto"/>
      </w:pPr>
      <w:r>
        <w:rPr>
          <w:rFonts w:ascii="Cambria" w:hAnsi="Cambria"/>
          <w:b w:val="false"/>
          <w:sz w:val="24"/>
        </w:rPr>
        <w:t>Solicitantul</w:t>
      </w:r>
      <w:r>
        <w:rPr>
          <w:rFonts w:ascii="Cambria" w:hAnsi="Cambria"/>
          <w:b w:val="false"/>
          <w:sz w:val="24"/>
        </w:rPr>
        <w:t>   </w:t>
      </w:r>
      <w:r>
        <w:rPr>
          <w:rFonts w:ascii="Cambria" w:hAnsi="Cambria"/>
          <w:b w:val="false"/>
          <w:color w:val="8F8F8F"/>
          <w:sz w:val="24"/>
        </w:rPr>
        <w:t>_ _ _ _ _ _ _ _ _ _ _ _ _ _ _ _ _ _ _ _ _ _ _ _ _ _ _ _ _ _ _ _ _ _ _ _ _ _ _ _ _ _ _ _</w:t>
      </w:r>
    </w:p>
    <w:p>
      <w:pPr>
        <w:spacing w:line="264" w:lineRule="auto"/>
      </w:pPr>
      <w:r>
        <w:rPr>
          <w:rFonts w:ascii="Cambria" w:hAnsi="Cambria"/>
          <w:b w:val="false"/>
          <w:sz w:val="24"/>
        </w:rPr>
        <w:t>Data depunerii proiectului</w:t>
      </w:r>
      <w:r>
        <w:rPr>
          <w:rFonts w:ascii="Cambria" w:hAnsi="Cambria"/>
          <w:b w:val="false"/>
          <w:sz w:val="24"/>
        </w:rPr>
        <w:t>   </w:t>
      </w:r>
      <w:r>
        <w:rPr>
          <w:rFonts w:ascii="Cambria" w:hAnsi="Cambria"/>
          <w:b w:val="false"/>
          <w:color w:val="8F8F8F"/>
          <w:sz w:val="24"/>
        </w:rPr>
        <w:t>_ _ _ _ _ _ _ _ _ _ _ _ _ _ _ _ _ _ _ _ _ _ _ _ _ _ _ _ _ _ _ _ _</w:t>
      </w:r>
    </w:p>
    <w:p>
      <w:pPr>
        <w:spacing w:line="264" w:lineRule="auto"/>
      </w:pPr>
      <w:r>
        <w:rPr>
          <w:rFonts w:ascii="Cambria" w:hAnsi="Cambria"/>
          <w:b w:val="false"/>
          <w:sz w:val="24"/>
        </w:rPr>
        <w:t>Valoarea publică nerambursabilă a proiectului</w:t>
      </w:r>
      <w:r>
        <w:rPr>
          <w:rFonts w:ascii="Cambria" w:hAnsi="Cambria"/>
          <w:b w:val="false"/>
          <w:sz w:val="24"/>
        </w:rPr>
        <w:t>   </w:t>
      </w:r>
      <w:r>
        <w:rPr>
          <w:rFonts w:ascii="Cambria" w:hAnsi="Cambria"/>
          <w:b w:val="false"/>
          <w:color w:val="8F8F8F"/>
          <w:sz w:val="24"/>
        </w:rPr>
        <w:t>_ _ _ _ _ _ _ _ _ _ _ _ _ _ _ _ _ _ _</w:t>
      </w:r>
    </w:p>
    <w:p>
      <w:pPr>
        <w:spacing w:line="264" w:lineRule="auto"/>
      </w:pPr>
      <w:r>
        <w:rPr>
          <w:rFonts w:ascii="Cambria" w:hAnsi="Cambria"/>
          <w:b w:val="false"/>
          <w:sz w:val="24"/>
        </w:rPr>
        <w:t>Valoarea totală a proiectului</w:t>
      </w:r>
      <w:r>
        <w:rPr>
          <w:rFonts w:ascii="Cambria" w:hAnsi="Cambria"/>
          <w:b w:val="false"/>
          <w:sz w:val="24"/>
        </w:rPr>
        <w:t>   </w:t>
      </w:r>
      <w:r>
        <w:rPr>
          <w:rFonts w:ascii="Cambria" w:hAnsi="Cambria"/>
          <w:b w:val="false"/>
          <w:color w:val="8F8F8F"/>
          <w:sz w:val="24"/>
        </w:rPr>
        <w:t>_ _ _ _ _ _ _ _ _ _ _ _ _ _ _ _ _ _ _ _ _ _ _ _ _ _ _ _ _ _ _ _</w:t>
      </w:r>
    </w:p>
    <w:p>
      <w:pPr>
        <w:spacing w:line="204" w:lineRule="auto"/>
        <w:ind w:left="0" w:right="0" w:firstLine="493"/>
      </w:pPr>
      <w:r>
        <w:rPr>
          <w:rFonts w:ascii="Cambria" w:hAnsi="Cambria"/>
          <w:b w:val="false"/>
          <w:sz w:val="24"/>
        </w:rPr>
        <w:t> </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214F7D"/>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750" w:type="pct"/>
            <w:shd w:val="clear" w:color="auto" w:fill="214F7D"/>
            <w:vAlign w:val="center"/>
          </w:tcPr>
          <w:p>
            <w:r>
              <w:rPr>
                <w:rFonts w:ascii="Cambria Bold" w:hAnsi="Cambria Bold"/>
                <w:b/>
                <w:color w:val="FFFFFF"/>
                <w:sz w:val="24"/>
              </w:rPr>
              <w:t>Criteriu de eligibilitate</w:t>
            </w:r>
          </w:p>
        </w:tc>
        <w:tc>
          <w:tcPr>
            <w:tcW w:w="500" w:type="pct"/>
            <w:shd w:val="clear" w:color="auto" w:fill="214F7D"/>
            <w:vAlign w:val="center"/>
          </w:tcPr>
          <w:p>
            <w:pPr>
              <w:keepNext/>
              <w:jc w:val="center"/>
            </w:pPr>
            <w:r>
              <w:rPr>
                <w:rFonts w:ascii="Cambria Bold" w:hAnsi="Cambria Bold"/>
                <w:b/>
                <w:color w:val="FFFFFF"/>
                <w:sz w:val="24"/>
              </w:rPr>
              <w:t>DA</w:t>
            </w:r>
          </w:p>
        </w:tc>
        <w:tc>
          <w:tcPr>
            <w:tcW w:w="500" w:type="pct"/>
            <w:shd w:val="clear" w:color="auto" w:fill="214F7D"/>
            <w:vAlign w:val="center"/>
          </w:tcPr>
          <w:p>
            <w:pPr>
              <w:keepNext/>
              <w:jc w:val="center"/>
            </w:pPr>
            <w:r>
              <w:rPr>
                <w:rFonts w:ascii="Cambria Bold" w:hAnsi="Cambria Bold"/>
                <w:b/>
                <w:color w:val="FFFFFF"/>
                <w:sz w:val="24"/>
              </w:rPr>
              <w:t>NU</w:t>
            </w:r>
          </w:p>
        </w:tc>
        <w:tc>
          <w:tcPr>
            <w:shd w:val="clear" w:color="auto" w:fill="214F7D"/>
            <w:vAlign w:val="center"/>
          </w:tcPr>
          <w:p>
            <w:r>
              <w:rPr>
                <w:rFonts w:ascii="Cambria Bold" w:hAnsi="Cambria Bold"/>
                <w:b/>
                <w:color w:val="FFFFFF"/>
                <w:sz w:val="24"/>
              </w:rPr>
              <w:t>Observații / Justificări</w:t>
            </w:r>
          </w:p>
        </w:tc>
      </w:tr>
      <w:tr>
        <w:trPr>
          <w:trHeight w:val="270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Dacă sunt îndeplinite toate condițiile de mai jos, se va bifa</w:t>
            </w:r>
            <w:r>
              <w:rPr>
                <w:rFonts w:ascii="Cambria Bold" w:hAnsi="Cambria Bold"/>
                <w:b/>
                <w:color w:val="FFFFFF"/>
                <w:sz w:val="24"/>
              </w:rPr>
              <w:t> DA  </w:t>
            </w:r>
            <w:r>
              <w:rPr>
                <w:rFonts w:ascii="Cambria" w:hAnsi="Cambria"/>
                <w:b w:val="false"/>
                <w:color w:val="FFFFFF"/>
                <w:sz w:val="24"/>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 </w:t>
            </w:r>
            <w:r>
              <w:rPr>
                <w:rFonts w:ascii="Cambria Bold" w:hAnsi="Cambria Bold"/>
                <w:b/>
                <w:color w:val="FFFFFF"/>
                <w:sz w:val="24"/>
              </w:rPr>
              <w:t> NU  </w:t>
            </w:r>
            <w:r>
              <w:rPr>
                <w:rFonts w:ascii="Cambria" w:hAnsi="Cambria"/>
                <w:b w:val="false"/>
                <w:color w:val="FFFFFF"/>
                <w:sz w:val="24"/>
              </w:rPr>
              <w:t>și se va menționa acest aspect la rubrica, alături de justificarea privind neîndeplinirea criteriului. În cazul în care situația este remediată, la rubrica </w:t>
            </w:r>
            <w:r>
              <w:rPr>
                <w:rFonts w:ascii="Cambria Bold" w:hAnsi="Cambria Bold"/>
                <w:b/>
                <w:color w:val="FFFFFF"/>
                <w:sz w:val="24"/>
              </w:rPr>
              <w:t> Observații  </w:t>
            </w:r>
            <w:r>
              <w:rPr>
                <w:rFonts w:ascii="Cambria" w:hAnsi="Cambria"/>
                <w:b w:val="false"/>
                <w:color w:val="FFFFFF"/>
                <w:sz w:val="24"/>
              </w:rPr>
              <w:t>se va specifica mențiunea </w:t>
            </w:r>
            <w:r>
              <w:rPr>
                <w:rFonts w:ascii="Cambria Bold" w:hAnsi="Cambria Bold"/>
                <w:b/>
                <w:color w:val="FFFFFF"/>
                <w:sz w:val="24"/>
              </w:rPr>
              <w:t> Criteriul este îndeplinit ca urmare a răspunsului la solicitarea de clarificări  </w:t>
            </w:r>
            <w:r>
              <w:rPr>
                <w:rFonts w:ascii="Cambria" w:hAnsi="Cambria"/>
                <w:b w:val="false"/>
                <w:color w:val="FFFFFF"/>
                <w:sz w:val="24"/>
              </w:rPr>
              <w:t>și se va bifa </w:t>
            </w:r>
            <w:r>
              <w:rPr>
                <w:rFonts w:ascii="Cambria Bold" w:hAnsi="Cambria Bold"/>
                <w:b/>
                <w:color w:val="FFFFFF"/>
                <w:sz w:val="24"/>
              </w:rPr>
              <w:t> DA</w:t>
            </w:r>
            <w:r>
              <w:rPr>
                <w:rFonts w:ascii="Cambria" w:hAnsi="Cambria"/>
                <w:b w:val="false"/>
                <w:color w:val="FFFFFF"/>
                <w:sz w:val="24"/>
              </w:rPr>
              <w:t>.</w:t>
            </w:r>
          </w:p>
        </w:tc>
      </w:tr>
      <w:tr>
        <w:trPr>
          <w:trHeight w:val="540" w:hRule="atLeast"/>
        </w:trPr>
        <w:tc>
          <w:tcPr>
            <w:vMerge w:val="restart"/>
            <w:vAlign w:val="center"/>
          </w:tcPr>
          <w:p>
            <w:r>
              <w:rPr>
                <w:rFonts w:ascii="Cambria Bold" w:hAnsi="Cambria Bold"/>
                <w:b/>
                <w:color w:val="1B4167"/>
                <w:sz w:val="24"/>
              </w:rPr>
              <w:t>EG 1</w:t>
            </w:r>
          </w:p>
        </w:tc>
        <w:tc>
          <w:tcPr>
            <w:vAlign w:val="center"/>
          </w:tcPr>
          <w:p>
            <w:r>
              <w:rPr>
                <w:rFonts w:ascii="Cambria Bold" w:hAnsi="Cambria Bold"/>
                <w:b/>
                <w:color w:val="1B4167"/>
                <w:sz w:val="24"/>
              </w:rPr>
              <w:t>Proiectul trebuie sa demonstreze impactul la nivelul comunitatii</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pPr>
              <w:pStyle w:val="ListParagraph"/>
              <w:numPr>
                <w:ilvl w:val="0"/>
                <w:numId w:val="2"/>
              </w:numPr>
            </w:pPr>
            <w:r>
              <w:rPr>
                <w:rFonts w:ascii="Cambria" w:hAnsi="Cambria"/>
                <w:b w:val="false"/>
                <w:sz w:val="24"/>
              </w:rPr>
              <w:t>Se verifica in Studiu de Fezabilitate/Memoriu Justificativ/Cerere de Finantare daca proiectul aduce beneficii concrete si masurabile membrilor comunitatii, cum ar fi: imbunatatirea calitatii sau capacitatii serviciilor publice locale, extinderea infrastructurii locale, cresterea accesului populatiei la utilitati sau facilitati publice, optimizarea costurilor administrative sau reducerea unor probleme locale identificate(ex: poluare, riscuri naturale). Impactul trebuie sustinut prin indicatori clari, termene de realizare realiste si estimari justificabile ale beneficiilor pentru populatia locala.</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2</w:t>
            </w:r>
          </w:p>
        </w:tc>
        <w:tc>
          <w:tcPr>
            <w:vAlign w:val="center"/>
          </w:tcPr>
          <w:p>
            <w:r>
              <w:rPr>
                <w:rFonts w:ascii="Cambria Bold" w:hAnsi="Cambria Bold"/>
                <w:b/>
                <w:color w:val="1B4167"/>
                <w:sz w:val="24"/>
              </w:rPr>
              <w:t>Proiectul se aliniaza cu strategiile si initiativele locale/judetene/regionale/nationale;</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 Se verifica in Studiu de Fezabilitate/Memoriu Justificativ/Cererea de finantare, daca proiectul contine o justificare clara a alinierii la cel putin o strategie locala sau natioanla/judeteana.• Se verifica daca activitatile proiectului pot fi corelate direct cu obiectivele/initiativele strategiei respective.• Se verifica extrasul/extrasele furnizate din strategiile invocate.</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3  </w:t>
            </w:r>
          </w:p>
        </w:tc>
        <w:tc>
          <w:tcPr>
            <w:vAlign w:val="center"/>
          </w:tcPr>
          <w:p>
            <w:r>
              <w:rPr>
                <w:rFonts w:ascii="Cambria Bold" w:hAnsi="Cambria Bold"/>
                <w:b/>
                <w:color w:val="1B4167"/>
                <w:sz w:val="24"/>
              </w:rPr>
              <w:t>Solicitantul trebuie sa faca dovada proprietatii/administrarii terenului/bunului pe care se realizeaza investitia;</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 Se verifica Studiul de Fezabilitate/ Memoriu justificativ/Cererea de finantare• Inventarul bunurilor ce aparţin domeniului public al comunei/ comunelor, întocmit conform legislaţiei în vigoare privind proprietatea publică şi regimul juridic al acesteia, atestat prin Hotărâre a Guvernului şi publicat în Monitorul Oficial al României şi • Hotărârea Consiliului Local privind aprobarea modificărilor şi/sau completărilor la inventar în sensul includerii în domeniul public a altor bunuri (supusă controlului de legalitate al Prefectului, în condiţiile legii) şi• Documente doveditoare de către ONG-uri/Unităţi de cult/etc privind dreptul de proprietate /administrare pe o perioadă de 10 ani, asupra bunurilor imobile la care se vor efectua lucrări/dotări, conform cererii de finanţare;• Documente doveditoare a dreptului de proprietate/ administrare pe o perioadă de minimum 10 ani asupra bunurilor imobile care fac obiectul realizării investiţiei propuse(pentru solicitanţi cu forme de organizare care nu au fost menţionate ).</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4</w:t>
            </w:r>
          </w:p>
        </w:tc>
        <w:tc>
          <w:tcPr>
            <w:vAlign w:val="center"/>
          </w:tcPr>
          <w:p>
            <w:r>
              <w:rPr>
                <w:rFonts w:ascii="Cambria Bold" w:hAnsi="Cambria Bold"/>
                <w:b/>
                <w:color w:val="1B4167"/>
                <w:sz w:val="24"/>
              </w:rPr>
              <w:t>Alte criterii de eligibilitae generale stabilite la nivelul PNS 2023 - 2027.</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 Verificarea respectării criteriilor generale de eligibilitate stabilite la nivelul PNS 2023–2027 se face în conformitate cu prevederile deja descrise în secțiunea anterioară „Condiții generale de eligibilitate” din prezentul ghid.</w:t>
            </w:r>
          </w:p>
        </w:tc>
        <w:tc>
          <w:tcPr>
            <w:tcW w:w="0"/>
            <w:vMerge w:val="continue"/>
          </w:tcPr>
          <w:p/>
        </w:tc>
        <w:tc>
          <w:tcPr>
            <w:tcW w:w="0"/>
            <w:vMerge w:val="continue"/>
          </w:tcPr>
          <w:p/>
        </w:tc>
        <w:tc>
          <w:tcPr>
            <w:tcW w:w="0"/>
            <w:vMerge w:val="continue"/>
          </w:tcPr>
          <w:p/>
        </w:tc>
      </w:tr>
      <w:tr>
        <w:trPr>
          <w:trHeight w:val="540" w:hRule="atLeast"/>
        </w:trPr>
        <w:tc>
          <w:tcPr>
            <w:vMerge w:val="restart"/>
            <w:vAlign w:val="center"/>
          </w:tcPr>
          <w:p>
            <w:r>
              <w:rPr>
                <w:rFonts w:ascii="Cambria Bold" w:hAnsi="Cambria Bold"/>
                <w:b/>
                <w:color w:val="1B4167"/>
                <w:sz w:val="24"/>
              </w:rPr>
              <w:t>EG 5</w:t>
            </w:r>
          </w:p>
        </w:tc>
        <w:tc>
          <w:tcPr>
            <w:vAlign w:val="center"/>
          </w:tcPr>
          <w:p>
            <w:r>
              <w:rPr>
                <w:rFonts w:ascii="Cambria Bold" w:hAnsi="Cambria Bold"/>
                <w:b/>
                <w:color w:val="1B4167"/>
                <w:sz w:val="24"/>
              </w:rPr>
              <w:t>Îndeplinirea condițiilor de eligibilitate comune aplicabile tuturor măsurilor din SDL </w:t>
            </w:r>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sz w:val="24"/>
                    </w:rPr>
                    <w:t> </w:t>
                  </w:r>
                </w:p>
              </w:tc>
            </w:tr>
          </w:tbl>
          <w:p/>
        </w:tc>
        <w:tc>
          <w:tcPr>
            <w:vMerge w:val="restart"/>
            <w:vAlign w:val="top"/>
          </w:tcPr>
          <w:p/>
        </w:tc>
      </w:tr>
      <w:tr>
        <w:trPr/>
        <w:tc>
          <w:tcPr>
            <w:tcW w:w="0"/>
            <w:vMerge w:val="continue"/>
          </w:tcPr>
          <w:p/>
        </w:tc>
        <w:tc>
          <w:tcPr>
            <w:vAlign w:val="top"/>
          </w:tcPr>
          <w:p>
            <w:r>
              <w:rPr>
                <w:rFonts w:ascii="Cambria" w:hAnsi="Cambria"/>
                <w:b w:val="false"/>
                <w:sz w:val="24"/>
              </w:rPr>
              <w:t>• Conditiile de mai jos sunt prezentate într-o formă consolidată, fiind deja analizate, integral sau parțial, în secțiunea anterioară a ghidului – Condiții generale de eligibilitate. Reiterarea lor are scopul de a evidenția cerințele comune aplicabile tuturor măsurilor din SDL.5.1 Solicitantul trebuie să se încadreze în categoria beneficiarilor eligibili;Categoriile de beneficiari eligibili prin Intervenția DR 36-LEADER pentru proiecte destinate dezvoltarii serviciilor publice locale sunt:• Unitati de cult• Alte forme de organizare• Autoritati publice locale• Asociatii de Dezvoltare Intercomunitara5.2 Solicitantul nu trebuie să fie în insolvență sau incapacitate de plată;5.3 Investiția trebuie să fie în corelare cu orice strategie de dezvoltare naţională / regională / județeană / locală aprobată, corespunzătoare domeniului de investiţii;5.4 Solicitantul trebuie sa demonstreze necesitatea realizarii investitiei;5.5 Investiția să se realizeze în teritoriul acoperit de GAL Podu Inalt Vaslui;5.6 Solicitantul trebuie să demonstreze asigurarea cofinanțării investiției in etapa de contractare (daca este cazul);5.7 Investiția va respecta prevederile legislației naționale în vigoare aplicabilă proiectului.</w:t>
            </w:r>
          </w:p>
        </w:tc>
        <w:tc>
          <w:tcPr>
            <w:tcW w:w="0"/>
            <w:vMerge w:val="continue"/>
          </w:tcPr>
          <w:p/>
        </w:tc>
        <w:tc>
          <w:tcPr>
            <w:tcW w:w="0"/>
            <w:vMerge w:val="continue"/>
          </w:tcPr>
          <w:p/>
        </w:tc>
        <w:tc>
          <w:tcPr>
            <w:tcW w:w="0"/>
            <w:vMerge w:val="continue"/>
          </w:tcPr>
          <w:p/>
        </w:tc>
      </w:tr>
      <w:tr>
        <w:trPr/>
        <w:tc>
          <w:tcPr>
            <w:tcW w:w="400" w:type="pct"/>
            <w:shd w:val="clear" w:color="auto" w:fill="214F7D"/>
            <w:vAlign w:val="center"/>
          </w:tcPr>
          <w:p>
            <w:r>
              <w:rPr>
                <w:rFonts w:ascii="Cambria" w:hAnsi="Cambria"/>
                <w:b w:val="false"/>
                <w:color w:val="FFFFFF"/>
                <w:sz w:val="24"/>
              </w:rPr>
              <w:t>EG AFIR</w:t>
            </w:r>
          </w:p>
        </w:tc>
        <w:tc>
          <w:tcPr>
            <w:tcW w:w="1750" w:type="pct"/>
            <w:shd w:val="clear" w:color="auto" w:fill="214F7D"/>
            <w:vAlign w:val="center"/>
          </w:tcPr>
          <w:p>
            <w:r>
              <w:rPr>
                <w:rFonts w:ascii="Cambria Bold" w:hAnsi="Cambria Bold"/>
                <w:b/>
                <w:color w:val="FFFFFF"/>
                <w:sz w:val="24"/>
              </w:rPr>
              <w:t>Proiectul respectă criteriile de eligibilitate generale verificate în baza formularului de verificare specific din procedura AFIR</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tbl>
            <w:tblPr>
              <w:tblStyle w:val="TableGrid"/>
              <w:tblW w:w="450" w:type="dxa"/>
              <w:jc w:val="center"/>
            </w:tblPr>
            <w:tblGrid>
              <w:gridCol/>
            </w:tblGrid>
            <w:tr>
              <w:trPr>
                <w:trHeight w:val="420" w:hRule="atLeast"/>
              </w:trPr>
              <w:tc>
                <w:tcPr>
                  <w:shd w:val="clear" w:color="auto" w:fill="DDDDDD"/>
                  <w:vAlign w:val="center"/>
                </w:tcPr>
                <w:p>
                  <w:pPr>
                    <w:keepNext/>
                    <w:jc w:val="center"/>
                  </w:pPr>
                  <w:r>
                    <w:rPr>
                      <w:rFonts w:ascii="Cambria" w:hAnsi="Cambria"/>
                      <w:b w:val="false"/>
                      <w:color w:val="000000"/>
                      <w:sz w:val="21"/>
                    </w:rPr>
                    <w:t> </w:t>
                  </w:r>
                </w:p>
              </w:tc>
            </w:tr>
          </w:tbl>
          <w:p>
            <w:r>
              <w:rPr>
                <w:rFonts w:ascii="Cambria" w:hAnsi="Cambria"/>
                <w:b w:val="false"/>
                <w:sz w:val="24"/>
              </w:rPr>
              <w:t> </w:t>
            </w:r>
          </w:p>
        </w:tc>
        <w:tc>
          <w:tcPr>
            <w:shd w:val="clear" w:color="auto" w:fill="214F7D"/>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gridCol/>
        <w:gridCol/>
      </w:tblGrid>
      <w:tr>
        <w:trPr>
          <w:trHeight w:val="720" w:hRule="atLeast"/>
        </w:trPr>
        <w:tc>
          <w:tcPr>
            <w:tcW w:w="1500" w:type="pct"/>
            <w:vAlign w:val="center"/>
          </w:tcPr>
          <w:p>
            <w:pPr>
              <w:keepNext/>
              <w:jc w:val="right"/>
            </w:pPr>
            <w:r>
              <w:rPr>
                <w:rFonts w:ascii="Cambria Bold" w:hAnsi="Cambria Bold"/>
                <w:b/>
                <w:sz w:val="29"/>
              </w:rPr>
              <w:t>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c>
          <w:tcPr>
            <w:tcW w:w="1500" w:type="pct"/>
            <w:vAlign w:val="center"/>
          </w:tcPr>
          <w:p>
            <w:pPr>
              <w:keepNext/>
              <w:jc w:val="right"/>
            </w:pPr>
            <w:r>
              <w:rPr>
                <w:rFonts w:ascii="Cambria Bold" w:hAnsi="Cambria Bold"/>
                <w:b/>
                <w:sz w:val="29"/>
              </w:rPr>
              <w:t>NEELIGIBIL</w:t>
            </w:r>
            <w:r>
              <w:rPr>
                <w:rFonts w:ascii="Cambria" w:hAnsi="Cambria"/>
                <w:b w:val="false"/>
                <w:sz w:val="24"/>
              </w:rPr>
              <w:t>  </w:t>
            </w:r>
          </w:p>
        </w:tc>
        <w:tc>
          <w:tcPr>
            <w:tcW w:w="1000" w:type="pct"/>
            <w:vAlign w:val="center"/>
          </w:tcPr>
          <w:tbl>
            <w:tblPr>
              <w:tblStyle w:val="TableGrid"/>
              <w:tblW w:w="450" w:type="dxa"/>
              <w:jc w:val="left"/>
            </w:tblPr>
            <w:tblGrid>
              <w:gridCol/>
            </w:tblGrid>
            <w:tr>
              <w:trPr>
                <w:trHeight w:val="420" w:hRule="atLeast"/>
              </w:trPr>
              <w:tc>
                <w:tcPr>
                  <w:tcW w:w="1000" w:type="pct"/>
                  <w:shd w:val="clear" w:color="auto" w:fill="D4DFE9"/>
                  <w:vAlign w:val="center"/>
                </w:tcPr>
                <w:p>
                  <w:pPr>
                    <w:keepNext/>
                    <w:jc w:val="center"/>
                  </w:pPr>
                  <w:r>
                    <w:rPr>
                      <w:rFonts w:ascii="Cambria" w:hAnsi="Cambria"/>
                      <w:b w:val="false"/>
                      <w:sz w:val="24"/>
                    </w:rPr>
                    <w:t> </w:t>
                  </w:r>
                </w:p>
              </w:tc>
            </w:tr>
          </w:tbl>
          <w:p/>
        </w:tc>
      </w:tr>
    </w:tbl>
    <w:p>
      <w:pPr>
        <w:spacing w:line="360" w:lineRule="auto"/>
        <w:ind w:left="0" w:right="0" w:firstLine="493"/>
      </w:pPr>
      <w:r>
        <w:rPr>
          <w:rFonts w:ascii="Cambria" w:hAnsi="Cambria"/>
          <w:b w:val="false"/>
          <w:sz w:val="24"/>
        </w:rPr>
        <w:br/>
      </w:r>
      <w:r>
        <w:rPr>
          <w:rFonts w:ascii="Cambria" w:hAnsi="Cambria"/>
          <w:b w:val="false"/>
          <w:sz w:val="24"/>
        </w:rPr>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Principii și criterii de selecție</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maxim</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selecție este necesară justificarea acordării punctajului</w:t>
            </w:r>
          </w:p>
        </w:tc>
      </w:tr>
      <w:tr>
        <w:trPr>
          <w:trHeight w:val="540" w:hRule="atLeast"/>
        </w:trPr>
        <w:tc>
          <w:tcPr>
            <w:gridSpan w:val="2"/>
            <w:shd w:val="clear" w:color="auto" w:fill="CCE1DB"/>
            <w:vAlign w:val="center"/>
          </w:tcPr>
          <w:p>
            <w:r>
              <w:rPr>
                <w:rFonts w:ascii="Cambria" w:hAnsi="Cambria"/>
                <w:b w:val="false"/>
                <w:color w:val="014935"/>
                <w:sz w:val="24"/>
              </w:rPr>
              <w:t>1</w:t>
            </w:r>
            <w:r>
              <w:rPr>
                <w:rFonts w:ascii="Cambria" w:hAnsi="Cambria"/>
                <w:b w:val="false"/>
                <w:color w:val="014935"/>
                <w:sz w:val="24"/>
              </w:rPr>
              <w:t>   </w:t>
            </w:r>
            <w:r>
              <w:rPr>
                <w:rFonts w:ascii="Cambria Bold" w:hAnsi="Cambria Bold"/>
                <w:b/>
                <w:color w:val="014935"/>
                <w:sz w:val="24"/>
              </w:rPr>
              <w:t>Încurajarea inovației în proiect și integrarea componentelor care promovează sustenabilitatea pe termen lung;</w:t>
            </w:r>
          </w:p>
        </w:tc>
        <w:tc>
          <w:tcPr>
            <w:shd w:val="clear" w:color="auto" w:fill="CCE1DB"/>
            <w:vAlign w:val="center"/>
          </w:tcPr>
          <w:p>
            <w:pPr>
              <w:spacing w:line="360" w:lineRule="auto"/>
              <w:ind w:left="0" w:right="0" w:firstLine="493"/>
            </w:pPr>
            <w:r>
              <w:rPr>
                <w:rFonts w:ascii="Cambria Bold" w:hAnsi="Cambria Bold"/>
                <w:b/>
                <w:color w:val="014935"/>
                <w:sz w:val="24"/>
              </w:rPr>
              <w:t>30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1.1.</w:t>
            </w:r>
          </w:p>
        </w:tc>
        <w:tc>
          <w:tcPr>
            <w:shd w:val="clear" w:color="auto" w:fill="F8ECD2"/>
            <w:vAlign w:val="center"/>
          </w:tcPr>
          <w:p>
            <w:r>
              <w:rPr>
                <w:rFonts w:ascii="Cambria" w:hAnsi="Cambria"/>
                <w:b w:val="false"/>
                <w:color w:val="58400C"/>
                <w:sz w:val="24"/>
              </w:rPr>
              <w:t>Integrarea unei soluții inovatoare sau îmbunătățite față de practica locală</w:t>
            </w:r>
          </w:p>
        </w:tc>
        <w:tc>
          <w:tcPr>
            <w:vAlign w:val="center"/>
          </w:tcPr>
          <w:p>
            <w:pPr>
              <w:keepNext/>
              <w:spacing w:line="360" w:lineRule="auto"/>
              <w:ind w:left="0" w:right="0" w:firstLine="493"/>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punctaj dacă proiectul propune o soluție nouă, diferită sau semnificativ îmbunătățită față de ce există deja în comuna sau în teritoriul GAL.</w:t>
            </w:r>
          </w:p>
          <w:p>
            <w:pPr>
              <w:spacing w:line="360" w:lineRule="auto"/>
              <w:ind w:left="0" w:right="0" w:firstLine="493"/>
            </w:pPr>
            <w:r>
              <w:rPr>
                <w:rFonts w:ascii="Cambria" w:hAnsi="Cambria"/>
                <w:b w:val="false"/>
                <w:sz w:val="24"/>
              </w:rPr>
              <w:t>In functie de zona de implementare, se pot puncta ca soluții inovatoare (fără a se limita la)</w:t>
            </w:r>
            <w:r>
              <w:rPr>
                <w:rFonts w:ascii="Cambria" w:hAnsi="Cambria"/>
                <w:b w:val="false"/>
                <w:color w:val="000000"/>
                <w:sz w:val="24"/>
              </w:rPr>
              <w:t>:</w:t>
            </w:r>
          </w:p>
          <w:p>
            <w:pPr>
              <w:pStyle w:val="ListParagraph"/>
              <w:numPr>
                <w:ilvl w:val="0"/>
                <w:numId w:val="2"/>
              </w:numPr>
            </w:pPr>
            <w:r>
              <w:rPr>
                <w:rFonts w:ascii="Cambria" w:hAnsi="Cambria"/>
                <w:b w:val="false"/>
                <w:color w:val="000000"/>
                <w:sz w:val="24"/>
              </w:rPr>
              <w:t>dotări sau utilaje care aduc funcționalități noi față de cele existente local sau clasice;</w:t>
            </w:r>
          </w:p>
          <w:p>
            <w:pPr>
              <w:pStyle w:val="ListParagraph"/>
              <w:numPr>
                <w:ilvl w:val="0"/>
                <w:numId w:val="2"/>
              </w:numPr>
            </w:pPr>
            <w:r>
              <w:rPr>
                <w:rFonts w:ascii="Cambria" w:hAnsi="Cambria"/>
                <w:b w:val="false"/>
                <w:color w:val="000000"/>
                <w:sz w:val="24"/>
              </w:rPr>
              <w:t>combinarea creativă a unor echipamente pentru un rezultat eficient;</w:t>
            </w:r>
          </w:p>
          <w:p>
            <w:pPr>
              <w:pStyle w:val="ListParagraph"/>
              <w:numPr>
                <w:ilvl w:val="0"/>
                <w:numId w:val="2"/>
              </w:numPr>
            </w:pPr>
            <w:r>
              <w:rPr>
                <w:rFonts w:ascii="Cambria" w:hAnsi="Cambria"/>
                <w:b w:val="false"/>
                <w:color w:val="000000"/>
                <w:sz w:val="24"/>
              </w:rPr>
              <w:t>introducerea unei tehnologii folosite rar în zona rurală;</w:t>
            </w:r>
          </w:p>
          <w:p>
            <w:pPr>
              <w:pStyle w:val="ListParagraph"/>
              <w:numPr>
                <w:ilvl w:val="0"/>
                <w:numId w:val="2"/>
              </w:numPr>
            </w:pPr>
            <w:r>
              <w:rPr>
                <w:rFonts w:ascii="Cambria" w:hAnsi="Cambria"/>
                <w:b w:val="false"/>
                <w:color w:val="000000"/>
                <w:sz w:val="24"/>
              </w:rPr>
              <w:t>metode de lucru automatizate sau digitale care simplifică activitățile;</w:t>
            </w:r>
          </w:p>
          <w:p>
            <w:pPr>
              <w:pStyle w:val="ListParagraph"/>
              <w:numPr>
                <w:ilvl w:val="0"/>
                <w:numId w:val="2"/>
              </w:numPr>
            </w:pPr>
            <w:r>
              <w:rPr>
                <w:rFonts w:ascii="Cambria" w:hAnsi="Cambria"/>
                <w:b w:val="false"/>
                <w:sz w:val="24"/>
              </w:rPr>
              <w:t>digitalizarea serviciilor culturale sau educaționale, prin echipamente interactive, ghidaj audio/video, realitate augmentată etc;</w:t>
            </w:r>
          </w:p>
          <w:p>
            <w:pPr>
              <w:pStyle w:val="ListParagraph"/>
              <w:numPr>
                <w:ilvl w:val="0"/>
                <w:numId w:val="2"/>
              </w:numPr>
            </w:pPr>
            <w:r>
              <w:rPr>
                <w:rFonts w:ascii="Cambria" w:hAnsi="Cambria"/>
                <w:b w:val="false"/>
                <w:sz w:val="24"/>
              </w:rPr>
              <w:t>integrarea funcțiilor educative, inclusive sau verzi în proiecte standard (ex: parc tematic, teren de sport cu acces pentru persoane cu dizabilități, iluminat solar, spații multifuncționale).</w:t>
            </w:r>
          </w:p>
          <w:p>
            <w:pPr>
              <w:spacing w:line="360" w:lineRule="auto"/>
              <w:ind w:left="0" w:right="0" w:firstLine="493"/>
            </w:pPr>
            <w:r>
              <w:rPr>
                <w:rFonts w:ascii="Cambria" w:hAnsi="Cambria"/>
                <w:b w:val="false"/>
                <w:sz w:val="24"/>
              </w:rPr>
              <w:t>Solicitantul trebuie să descrie in Anexa la Ghid:</w:t>
            </w:r>
          </w:p>
          <w:p>
            <w:pPr>
              <w:pStyle w:val="ListParagraph"/>
              <w:numPr>
                <w:ilvl w:val="0"/>
                <w:numId w:val="3"/>
              </w:numPr>
            </w:pPr>
            <w:r>
              <w:rPr>
                <w:rFonts w:ascii="Cambria" w:hAnsi="Cambria"/>
                <w:b w:val="false"/>
                <w:color w:val="000000"/>
                <w:sz w:val="24"/>
              </w:rPr>
              <w:t>ce este nou/diferit față de ce există deja în comunitate,</w:t>
            </w:r>
          </w:p>
          <w:p>
            <w:pPr>
              <w:pStyle w:val="ListParagraph"/>
              <w:numPr>
                <w:ilvl w:val="0"/>
                <w:numId w:val="3"/>
              </w:numPr>
            </w:pPr>
            <w:r>
              <w:rPr>
                <w:rFonts w:ascii="Cambria" w:hAnsi="Cambria"/>
                <w:b w:val="false"/>
                <w:color w:val="000000"/>
                <w:sz w:val="24"/>
              </w:rPr>
              <w:t>de ce consideră soluția inovatoare,</w:t>
            </w:r>
          </w:p>
          <w:p>
            <w:pPr>
              <w:pStyle w:val="ListParagraph"/>
              <w:numPr>
                <w:ilvl w:val="0"/>
                <w:numId w:val="3"/>
              </w:numPr>
            </w:pPr>
            <w:r>
              <w:rPr>
                <w:rFonts w:ascii="Cambria" w:hAnsi="Cambria"/>
                <w:b w:val="false"/>
                <w:color w:val="000000"/>
                <w:sz w:val="24"/>
              </w:rPr>
              <w:t>ce avantaj aduce în practică (eficiență, calitate, accesibilitate).</w:t>
            </w:r>
          </w:p>
          <w:p>
            <w:pPr>
              <w:spacing w:line="360" w:lineRule="auto"/>
              <w:ind w:left="0" w:right="0" w:firstLine="493"/>
            </w:pPr>
            <w:r>
              <w:rPr>
                <w:rFonts w:ascii="Cambria" w:hAnsi="Cambria"/>
                <w:b w:val="false"/>
                <w:sz w:val="24"/>
              </w:rPr>
              <w:t>Acest criteriu se cumuleaza cu CS 1.2.</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1.2.</w:t>
            </w:r>
          </w:p>
        </w:tc>
        <w:tc>
          <w:tcPr>
            <w:shd w:val="clear" w:color="auto" w:fill="F8ECD2"/>
            <w:vAlign w:val="center"/>
          </w:tcPr>
          <w:p>
            <w:pPr>
              <w:spacing w:line="360" w:lineRule="auto"/>
              <w:ind w:left="0" w:right="0" w:firstLine="493"/>
            </w:pPr>
            <w:r>
              <w:rPr>
                <w:rFonts w:ascii="Cambria" w:hAnsi="Cambria"/>
                <w:b w:val="false"/>
                <w:color w:val="58400C"/>
                <w:sz w:val="24"/>
              </w:rPr>
              <w:t>Reducerea consumului de resurse</w:t>
            </w:r>
          </w:p>
        </w:tc>
        <w:tc>
          <w:tcPr>
            <w:vAlign w:val="center"/>
          </w:tcPr>
          <w:p>
            <w:pPr>
              <w:keepNext/>
              <w:spacing w:line="360" w:lineRule="auto"/>
              <w:ind w:left="0" w:right="0" w:firstLine="493"/>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acordă punctaj dacă proiectul include măsuri, dotări sau soluții care contribuie în mod direct la reducerea consumului de resurse în etapa de funcționare investiției.</w:t>
            </w:r>
          </w:p>
          <w:p>
            <w:pPr>
              <w:spacing w:line="360" w:lineRule="auto"/>
              <w:ind w:left="0" w:right="0" w:firstLine="493"/>
            </w:pPr>
            <w:r>
              <w:rPr>
                <w:rFonts w:ascii="Cambria" w:hAnsi="Cambria"/>
                <w:b w:val="false"/>
                <w:sz w:val="24"/>
              </w:rPr>
              <w:t>Resursele vizate pot include (fără a se limita la):</w:t>
            </w:r>
          </w:p>
          <w:p>
            <w:pPr>
              <w:pStyle w:val="ListParagraph"/>
              <w:numPr>
                <w:ilvl w:val="0"/>
                <w:numId w:val="2"/>
              </w:numPr>
            </w:pPr>
            <w:r>
              <w:rPr>
                <w:rFonts w:ascii="Cambria" w:hAnsi="Cambria"/>
                <w:b w:val="false"/>
                <w:sz w:val="24"/>
              </w:rPr>
              <w:t>energie electrică sau termică,</w:t>
            </w:r>
          </w:p>
          <w:p>
            <w:pPr>
              <w:pStyle w:val="ListParagraph"/>
              <w:numPr>
                <w:ilvl w:val="0"/>
                <w:numId w:val="2"/>
              </w:numPr>
            </w:pPr>
            <w:r>
              <w:rPr>
                <w:rFonts w:ascii="Cambria" w:hAnsi="Cambria"/>
                <w:b w:val="false"/>
                <w:sz w:val="24"/>
              </w:rPr>
              <w:t>apă,</w:t>
            </w:r>
          </w:p>
          <w:p>
            <w:pPr>
              <w:pStyle w:val="ListParagraph"/>
              <w:numPr>
                <w:ilvl w:val="0"/>
                <w:numId w:val="2"/>
              </w:numPr>
            </w:pPr>
            <w:r>
              <w:rPr>
                <w:rFonts w:ascii="Cambria" w:hAnsi="Cambria"/>
                <w:b w:val="false"/>
                <w:sz w:val="24"/>
              </w:rPr>
              <w:t>combustibil,</w:t>
            </w:r>
          </w:p>
          <w:p>
            <w:pPr>
              <w:pStyle w:val="ListParagraph"/>
              <w:numPr>
                <w:ilvl w:val="0"/>
                <w:numId w:val="2"/>
              </w:numPr>
            </w:pPr>
            <w:r>
              <w:rPr>
                <w:rFonts w:ascii="Cambria" w:hAnsi="Cambria"/>
                <w:b w:val="false"/>
                <w:sz w:val="24"/>
              </w:rPr>
              <w:t>materiale (hârtie, ambalaje, consumabile),</w:t>
            </w:r>
          </w:p>
          <w:p>
            <w:pPr>
              <w:pStyle w:val="ListParagraph"/>
              <w:numPr>
                <w:ilvl w:val="0"/>
                <w:numId w:val="2"/>
              </w:numPr>
            </w:pPr>
            <w:r>
              <w:rPr>
                <w:rFonts w:ascii="Cambria" w:hAnsi="Cambria"/>
                <w:b w:val="false"/>
                <w:sz w:val="24"/>
              </w:rPr>
              <w:t>timp de operare, forță de muncă (dacă automatizarea duce la reducerea resurselor umane implicate).</w:t>
            </w:r>
          </w:p>
          <w:p>
            <w:pPr>
              <w:spacing w:line="360" w:lineRule="auto"/>
              <w:ind w:left="0" w:right="0" w:firstLine="493"/>
            </w:pPr>
            <w:r>
              <w:rPr>
                <w:rFonts w:ascii="Cambria" w:hAnsi="Cambria"/>
                <w:b w:val="false"/>
                <w:sz w:val="24"/>
              </w:rPr>
              <w:t>Se verifica in Anexa la Ghid daca este descrisa modalitatea de reducere a consumului de resurse.</w:t>
            </w:r>
          </w:p>
          <w:p>
            <w:pPr>
              <w:spacing w:line="360" w:lineRule="auto"/>
              <w:ind w:left="0" w:right="0" w:firstLine="493"/>
            </w:pPr>
            <w:r>
              <w:rPr>
                <w:rFonts w:ascii="Cambria" w:hAnsi="Cambria"/>
                <w:b w:val="false"/>
                <w:sz w:val="24"/>
              </w:rPr>
              <w:t>Acest criteriu se cumuleaza cu CS 1.1.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2</w:t>
            </w:r>
            <w:r>
              <w:rPr>
                <w:rFonts w:ascii="Cambria" w:hAnsi="Cambria"/>
                <w:b w:val="false"/>
                <w:color w:val="014935"/>
                <w:sz w:val="24"/>
              </w:rPr>
              <w:t>   </w:t>
            </w:r>
            <w:r>
              <w:rPr>
                <w:rFonts w:ascii="Cambria Bold" w:hAnsi="Cambria Bold"/>
                <w:b/>
                <w:color w:val="014935"/>
                <w:sz w:val="24"/>
              </w:rPr>
              <w:t>Integrarea componentelor care promovează și conservă identitatea culturală locală în proiect;</w:t>
            </w:r>
          </w:p>
        </w:tc>
        <w:tc>
          <w:tcPr>
            <w:shd w:val="clear" w:color="auto" w:fill="CCE1DB"/>
            <w:vAlign w:val="center"/>
          </w:tcPr>
          <w:p>
            <w:pPr>
              <w:spacing w:line="360" w:lineRule="auto"/>
              <w:ind w:left="0" w:right="0" w:firstLine="493"/>
            </w:pPr>
            <w:r>
              <w:rPr>
                <w:rFonts w:ascii="Cambria Bold" w:hAnsi="Cambria Bold"/>
                <w:b/>
                <w:color w:val="014935"/>
                <w:sz w:val="24"/>
              </w:rPr>
              <w:t>25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2.1.</w:t>
            </w:r>
          </w:p>
        </w:tc>
        <w:tc>
          <w:tcPr>
            <w:shd w:val="clear" w:color="auto" w:fill="F8ECD2"/>
            <w:vAlign w:val="center"/>
          </w:tcPr>
          <w:p>
            <w:pPr>
              <w:spacing w:line="360" w:lineRule="auto"/>
              <w:ind w:left="0" w:right="0" w:firstLine="493"/>
            </w:pPr>
            <w:r>
              <w:rPr>
                <w:rFonts w:ascii="Cambria" w:hAnsi="Cambria"/>
                <w:b w:val="false"/>
                <w:color w:val="58400C"/>
                <w:sz w:val="24"/>
              </w:rPr>
              <w:t>Valorificarea patrimoniului cultural material local.</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r>
              <w:rPr>
                <w:rFonts w:ascii="Cambria" w:hAnsi="Cambria"/>
                <w:b w:val="false"/>
                <w:sz w:val="24"/>
              </w:rPr>
              <w:t>Se acordă punctaj dacă proiectul vizeaza constructia, conservarea, restaurarea sau punerea în valoare a unor elemente din patrimoniul local, monumente sau obiective protejate.</w:t>
            </w:r>
          </w:p>
          <w:p>
            <w:pPr>
              <w:pStyle w:val="ListParagraph"/>
              <w:numPr>
                <w:ilvl w:val="0"/>
                <w:numId w:val="2"/>
              </w:numPr>
            </w:pPr>
            <w:r>
              <w:rPr>
                <w:rFonts w:ascii="Cambria" w:hAnsi="Cambria"/>
                <w:b w:val="false"/>
                <w:sz w:val="24"/>
              </w:rPr>
              <w:t>Se verifica in Anexa la Ghid daca este prezentata modalitatea de utilizare culturală a investiției;</w:t>
            </w:r>
          </w:p>
          <w:p>
            <w:pPr>
              <w:spacing w:line="360" w:lineRule="auto"/>
              <w:ind w:left="0" w:right="0" w:firstLine="493"/>
            </w:pPr>
            <w:r>
              <w:rPr>
                <w:rFonts w:ascii="Cambria" w:hAnsi="Cambria"/>
                <w:b w:val="false"/>
                <w:sz w:val="24"/>
              </w:rPr>
              <w:t>Acest criteriu se cumuleaza cu CS 2.2.</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2.2.</w:t>
            </w:r>
          </w:p>
        </w:tc>
        <w:tc>
          <w:tcPr>
            <w:shd w:val="clear" w:color="auto" w:fill="F8ECD2"/>
            <w:vAlign w:val="center"/>
          </w:tcPr>
          <w:p>
            <w:pPr>
              <w:spacing w:line="360" w:lineRule="auto"/>
              <w:ind w:left="0" w:right="0" w:firstLine="493"/>
            </w:pPr>
            <w:r>
              <w:rPr>
                <w:rFonts w:ascii="Cambria" w:hAnsi="Cambria"/>
                <w:b w:val="false"/>
                <w:color w:val="58400C"/>
                <w:sz w:val="24"/>
              </w:rPr>
              <w:t>Promovarea patrimoniului cultural imaterial (tradiții, meșteșuguri, obiceiuri)</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Contribuția la educația și conștientizarea publicului cu privire la identitatea culturală locală.</w:t>
            </w:r>
          </w:p>
          <w:p>
            <w:pPr>
              <w:spacing w:line="360" w:lineRule="auto"/>
              <w:ind w:left="0" w:right="0" w:firstLine="493"/>
            </w:pPr>
            <w:r>
              <w:rPr>
                <w:rFonts w:ascii="Cambria" w:hAnsi="Cambria"/>
                <w:b w:val="false"/>
                <w:sz w:val="24"/>
              </w:rPr>
              <w:t>Se punctează dacă proiectul include activitati educaționale, expoziții, publicatii sau alte forme de diseminare culturală.</w:t>
            </w:r>
          </w:p>
          <w:p>
            <w:pPr>
              <w:spacing w:line="360" w:lineRule="auto"/>
              <w:ind w:left="0" w:right="0" w:firstLine="493"/>
            </w:pPr>
            <w:r>
              <w:rPr>
                <w:rFonts w:ascii="Cambria" w:hAnsi="Cambria"/>
                <w:b w:val="false"/>
                <w:sz w:val="24"/>
              </w:rPr>
              <w:t>Se verifica in Anexa la Ghid daca este prevazuta realizarea a cel putin o activitate din categoria celor enumerate anterior.</w:t>
            </w:r>
          </w:p>
          <w:p>
            <w:pPr>
              <w:spacing w:line="360" w:lineRule="auto"/>
              <w:ind w:left="0" w:right="0" w:firstLine="493"/>
            </w:pPr>
            <w:r>
              <w:rPr>
                <w:rFonts w:ascii="Cambria" w:hAnsi="Cambria"/>
                <w:b w:val="false"/>
                <w:sz w:val="24"/>
              </w:rPr>
              <w:t>Pana la depunerea cererii de plata finale, se prezinta documente justificative (un raport al activitatii si fotografii relevante).</w:t>
            </w:r>
          </w:p>
          <w:p>
            <w:pPr>
              <w:spacing w:line="360" w:lineRule="auto"/>
              <w:ind w:left="0" w:right="0" w:firstLine="493"/>
            </w:pPr>
            <w:r>
              <w:rPr>
                <w:rFonts w:ascii="Cambria" w:hAnsi="Cambria"/>
                <w:b w:val="false"/>
                <w:sz w:val="24"/>
              </w:rPr>
              <w:t>Acest criteriu se cumuleaza cu CS 2.1.</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3</w:t>
            </w:r>
            <w:r>
              <w:rPr>
                <w:rFonts w:ascii="Cambria" w:hAnsi="Cambria"/>
                <w:b w:val="false"/>
                <w:color w:val="014935"/>
                <w:sz w:val="24"/>
              </w:rPr>
              <w:t>   </w:t>
            </w:r>
            <w:r>
              <w:rPr>
                <w:rFonts w:ascii="Cambria Bold" w:hAnsi="Cambria Bold"/>
                <w:b/>
                <w:color w:val="014935"/>
                <w:sz w:val="24"/>
              </w:rPr>
              <w:t>Imbunătățirea accesului: gradul în care proiectul poate îmbunătăți accesul la serviciile publice esențiale pentru comunitate;</w:t>
            </w:r>
          </w:p>
        </w:tc>
        <w:tc>
          <w:tcPr>
            <w:shd w:val="clear" w:color="auto" w:fill="CCE1DB"/>
            <w:vAlign w:val="center"/>
          </w:tcPr>
          <w:p>
            <w:pPr>
              <w:spacing w:line="360" w:lineRule="auto"/>
              <w:ind w:left="0" w:right="0" w:firstLine="493"/>
            </w:pPr>
            <w:r>
              <w:rPr>
                <w:rFonts w:ascii="Cambria Bold" w:hAnsi="Cambria Bold"/>
                <w:b/>
                <w:color w:val="014935"/>
                <w:sz w:val="24"/>
              </w:rPr>
              <w:t>35</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3.1</w:t>
            </w:r>
          </w:p>
        </w:tc>
        <w:tc>
          <w:tcPr>
            <w:shd w:val="clear" w:color="auto" w:fill="F8ECD2"/>
            <w:vAlign w:val="center"/>
          </w:tcPr>
          <w:p>
            <w:r>
              <w:rPr>
                <w:rFonts w:ascii="Cambria" w:hAnsi="Cambria"/>
                <w:b w:val="false"/>
                <w:color w:val="58400C"/>
                <w:sz w:val="24"/>
              </w:rPr>
              <w:t>Relevanța față de nevoile prioritare ale comunității si gradul de acoperire</w:t>
            </w:r>
          </w:p>
        </w:tc>
        <w:tc>
          <w:tcPr>
            <w:vAlign w:val="center"/>
          </w:tcPr>
          <w:p>
            <w:pPr>
              <w:keepNext/>
              <w:jc w:val="center"/>
            </w:pPr>
            <w:r>
              <w:rPr>
                <w:rFonts w:ascii="Cambria" w:hAnsi="Cambria"/>
                <w:b w:val="false"/>
                <w:sz w:val="24"/>
              </w:rPr>
              <w:t>20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Solicitantul trebuie să mentioneze trei nevoi prioritare ale comunității, la nivel de:</w:t>
            </w:r>
          </w:p>
          <w:p>
            <w:pPr>
              <w:pStyle w:val="ListParagraph"/>
              <w:numPr>
                <w:ilvl w:val="0"/>
                <w:numId w:val="2"/>
              </w:numPr>
            </w:pPr>
            <w:r>
              <w:rPr>
                <w:rFonts w:ascii="Cambria" w:hAnsi="Cambria"/>
                <w:b w:val="false"/>
                <w:sz w:val="24"/>
              </w:rPr>
              <w:t>comună (dacă proiectul genereaza servicii publice cu impact clar pentru comunitatea dintr-o unitate administrativ-teritorială)</w:t>
            </w:r>
          </w:p>
          <w:p>
            <w:pPr>
              <w:spacing w:line="360" w:lineRule="auto"/>
              <w:ind w:left="0" w:right="0" w:firstLine="493"/>
            </w:pPr>
            <w:r>
              <w:rPr>
                <w:rFonts w:ascii="Cambria" w:hAnsi="Cambria"/>
                <w:b w:val="false"/>
                <w:sz w:val="24"/>
              </w:rPr>
              <w:t>SAU</w:t>
            </w:r>
          </w:p>
          <w:p>
            <w:pPr>
              <w:pStyle w:val="ListParagraph"/>
              <w:numPr>
                <w:ilvl w:val="0"/>
                <w:numId w:val="4"/>
              </w:numPr>
            </w:pPr>
            <w:r>
              <w:rPr>
                <w:rFonts w:ascii="Cambria" w:hAnsi="Cambria"/>
                <w:b w:val="false"/>
                <w:sz w:val="24"/>
              </w:rPr>
              <w:t>intercomunitar (dacă proiectul are impact asupra comunitatii din cel putin 2 comune membre GAL Podu Inalt).</w:t>
            </w:r>
          </w:p>
          <w:p>
            <w:pPr>
              <w:spacing w:line="360" w:lineRule="auto"/>
              <w:ind w:left="0" w:right="0" w:firstLine="493"/>
            </w:pPr>
            <w:r>
              <w:rPr>
                <w:rFonts w:ascii="Cambria" w:hAnsi="Cambria"/>
                <w:b w:val="false"/>
                <w:sz w:val="24"/>
              </w:rPr>
              <w:t>Pentru fiecare nevoie se vor menționa:</w:t>
            </w:r>
          </w:p>
          <w:p>
            <w:pPr>
              <w:pStyle w:val="ListParagraph"/>
              <w:numPr>
                <w:ilvl w:val="0"/>
                <w:numId w:val="5"/>
              </w:numPr>
            </w:pPr>
            <w:r>
              <w:rPr>
                <w:rFonts w:ascii="Cambria" w:hAnsi="Cambria"/>
                <w:b w:val="false"/>
                <w:sz w:val="24"/>
              </w:rPr>
              <w:t>contextul local (ce lipsește / ce este insuficient),</w:t>
            </w:r>
          </w:p>
          <w:p>
            <w:pPr>
              <w:pStyle w:val="ListParagraph"/>
              <w:numPr>
                <w:ilvl w:val="0"/>
                <w:numId w:val="5"/>
              </w:numPr>
            </w:pPr>
            <w:r>
              <w:rPr>
                <w:rFonts w:ascii="Cambria" w:hAnsi="Cambria"/>
                <w:b w:val="false"/>
                <w:sz w:val="24"/>
              </w:rPr>
              <w:t>categoriile de populație implicate (număr de beneficiari directi, indirecti, vârstnici, copii, etc.)</w:t>
            </w:r>
          </w:p>
          <w:p>
            <w:pPr>
              <w:pStyle w:val="ListParagraph"/>
              <w:numPr>
                <w:ilvl w:val="0"/>
                <w:numId w:val="5"/>
              </w:numPr>
            </w:pPr>
            <w:r>
              <w:rPr>
                <w:rFonts w:ascii="Cambria" w:hAnsi="Cambria"/>
                <w:b w:val="false"/>
                <w:sz w:val="24"/>
              </w:rPr>
              <w:t>consecințele actuale ale lipsei acelui serviciu</w:t>
            </w:r>
          </w:p>
          <w:p>
            <w:pPr>
              <w:pStyle w:val="ListParagraph"/>
              <w:numPr>
                <w:ilvl w:val="0"/>
                <w:numId w:val="5"/>
              </w:numPr>
            </w:pPr>
            <w:r>
              <w:rPr>
                <w:rFonts w:ascii="Cambria" w:hAnsi="Cambria"/>
                <w:b w:val="false"/>
                <w:sz w:val="24"/>
              </w:rPr>
              <w:t>daca exista in prezent o solutie in implementare/implementata</w:t>
            </w:r>
          </w:p>
          <w:p>
            <w:pPr>
              <w:spacing w:line="360" w:lineRule="auto"/>
              <w:ind w:left="0" w:right="0" w:firstLine="493"/>
            </w:pPr>
            <w:r>
              <w:rPr>
                <w:rFonts w:ascii="Cambria" w:hAnsi="Cambria"/>
                <w:b w:val="false"/>
                <w:sz w:val="24"/>
              </w:rPr>
              <w:t>Ulterior, solicitantul trebuie să justifice clar, de ce nevoia asupra careia se intervine prin prezentul proiect are prioritate față de celelalte doua nevoi.</w:t>
            </w:r>
          </w:p>
          <w:p>
            <w:pPr>
              <w:spacing w:line="360" w:lineRule="auto"/>
              <w:ind w:left="0" w:right="0" w:firstLine="493"/>
            </w:pPr>
            <w:r>
              <w:rPr>
                <w:rFonts w:ascii="Cambria" w:hAnsi="Cambria"/>
                <w:b w:val="false"/>
                <w:sz w:val="24"/>
              </w:rPr>
              <w:t>Se analizează dacă proiectul a fost conceput pe baza unor nevoi reale și bine documentate ale comunității.</w:t>
            </w:r>
          </w:p>
          <w:p>
            <w:pPr>
              <w:spacing w:line="360" w:lineRule="auto"/>
              <w:ind w:left="0" w:right="0" w:firstLine="493"/>
            </w:pPr>
            <w:r>
              <w:rPr>
                <w:rFonts w:ascii="Cambria" w:hAnsi="Cambria"/>
                <w:b w:val="false"/>
                <w:sz w:val="24"/>
              </w:rPr>
              <w:t>Se punctează calitatea și completitudinea justificării, conform cerințelor. </w:t>
            </w:r>
          </w:p>
          <w:p>
            <w:pPr>
              <w:spacing w:line="360" w:lineRule="auto"/>
              <w:ind w:left="0" w:right="0" w:firstLine="493"/>
            </w:pPr>
            <w:r>
              <w:rPr>
                <w:rFonts w:ascii="Cambria" w:hAnsi="Cambria"/>
                <w:b w:val="false"/>
                <w:sz w:val="24"/>
              </w:rPr>
              <w:t>Punctajul maxim care poate fi obtinut la acest criteriu este de 20 puncte. Acest criteriu poate avea valori intermediare (5, 10, 15), conform depunctarilor posibile, mentionate in Anexa la Ghid. Nu se acorda punctaj daca nu se identifică nicio nevoie sau formularea este irelevantă/fără legătură cu comunitatea.</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CS 3.2</w:t>
            </w:r>
          </w:p>
        </w:tc>
        <w:tc>
          <w:tcPr>
            <w:shd w:val="clear" w:color="auto" w:fill="F8ECD2"/>
            <w:vAlign w:val="center"/>
          </w:tcPr>
          <w:p>
            <w:r>
              <w:rPr>
                <w:rFonts w:ascii="Cambria" w:hAnsi="Cambria"/>
                <w:b w:val="false"/>
                <w:color w:val="58400C"/>
                <w:sz w:val="24"/>
              </w:rPr>
              <w:t>Impact extins al proiectului</w:t>
            </w:r>
          </w:p>
        </w:tc>
        <w:tc>
          <w:tcPr>
            <w:vAlign w:val="center"/>
          </w:tcPr>
          <w:p>
            <w:pPr>
              <w:keepNext/>
              <w:jc w:val="center"/>
            </w:pPr>
            <w:r>
              <w:rPr>
                <w:rFonts w:ascii="Cambria" w:hAnsi="Cambria"/>
                <w:b w:val="false"/>
                <w:sz w:val="24"/>
              </w:rPr>
              <w:t>15</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puncteaza cu 15 puncte daca proiectul are impact asupra comunitatii din cel putin 2 comune membre GAL Podu Inalt, conform justificarii realizate in cadrul criteriului CS 3.1.</w:t>
            </w:r>
          </w:p>
          <w:p>
            <w:pPr>
              <w:spacing w:line="360" w:lineRule="auto"/>
              <w:ind w:left="0" w:right="0" w:firstLine="493"/>
            </w:pPr>
            <w:r>
              <w:rPr>
                <w:rFonts w:ascii="Cambria" w:hAnsi="Cambria"/>
                <w:b w:val="false"/>
                <w:sz w:val="24"/>
              </w:rPr>
              <w:t>Daca din justificarea existenta in cadrul CS 3.1 nu reiese clar care este impactul, nu se puncteaza acest criteriu.</w:t>
            </w:r>
          </w:p>
          <w:p>
            <w:pPr>
              <w:spacing w:line="360" w:lineRule="auto"/>
              <w:ind w:left="0" w:right="0" w:firstLine="493"/>
            </w:pPr>
            <w:r>
              <w:rPr>
                <w:rFonts w:ascii="Cambria" w:hAnsi="Cambria"/>
                <w:b w:val="false"/>
                <w:sz w:val="24"/>
              </w:rPr>
              <w:t>Acest criteriu se cumuleaza cu CS 3.1 si nu se cumuleaza cu CS 3.3.</w:t>
            </w:r>
          </w:p>
        </w:tc>
      </w:tr>
      <w:tr>
        <w:trPr>
          <w:trHeight w:val="360" w:hRule="atLeast"/>
        </w:trPr>
        <w:tc>
          <w:tcPr>
            <w:gridSpan w:val="5"/>
            <w:vAlign w:val="center"/>
          </w:tcPr>
          <w:p>
            <w:r>
              <w:rPr>
                <w:rFonts w:ascii="Cambria" w:hAnsi="Cambria"/>
                <w:b w:val="false"/>
                <w:sz w:val="24"/>
              </w:rPr>
              <w:t> </w:t>
            </w:r>
          </w:p>
        </w:tc>
      </w:tr>
      <w:tr>
        <w:trPr>
          <w:trHeight w:val="540" w:hRule="atLeast"/>
        </w:trPr>
        <w:tc>
          <w:tcPr>
            <w:gridSpan w:val="2"/>
            <w:shd w:val="clear" w:color="auto" w:fill="CCE1DB"/>
            <w:vAlign w:val="center"/>
          </w:tcPr>
          <w:p>
            <w:r>
              <w:rPr>
                <w:rFonts w:ascii="Cambria" w:hAnsi="Cambria"/>
                <w:b w:val="false"/>
                <w:color w:val="014935"/>
                <w:sz w:val="24"/>
              </w:rPr>
              <w:t>4</w:t>
            </w:r>
            <w:r>
              <w:rPr>
                <w:rFonts w:ascii="Cambria" w:hAnsi="Cambria"/>
                <w:b w:val="false"/>
                <w:color w:val="014935"/>
                <w:sz w:val="24"/>
              </w:rPr>
              <w:t>   </w:t>
            </w:r>
            <w:r>
              <w:rPr>
                <w:rFonts w:ascii="Cambria Bold" w:hAnsi="Cambria Bold"/>
                <w:b/>
                <w:color w:val="014935"/>
                <w:sz w:val="24"/>
              </w:rPr>
              <w:t>Principiul populației deservite de proiect.</w:t>
            </w:r>
          </w:p>
        </w:tc>
        <w:tc>
          <w:tcPr>
            <w:shd w:val="clear" w:color="auto" w:fill="CCE1DB"/>
            <w:vAlign w:val="center"/>
          </w:tcPr>
          <w:p>
            <w:pPr>
              <w:spacing w:line="360" w:lineRule="auto"/>
              <w:ind w:left="0" w:right="0" w:firstLine="493"/>
            </w:pPr>
            <w:r>
              <w:rPr>
                <w:rFonts w:ascii="Cambria Bold" w:hAnsi="Cambria Bold"/>
                <w:b/>
                <w:color w:val="014935"/>
                <w:sz w:val="24"/>
              </w:rPr>
              <w:t>10</w:t>
            </w:r>
          </w:p>
        </w:tc>
        <w:tc>
          <w:tcPr>
            <w:shd w:val="clear" w:color="auto" w:fill="CCE1DB"/>
            <w:vAlign w:val="center"/>
          </w:tcPr>
          <w:p/>
        </w:tc>
        <w:tc>
          <w:tcPr>
            <w:shd w:val="clear" w:color="auto" w:fill="CCE1DB"/>
            <w:vAlign w:val="center"/>
          </w:tcPr>
          <w:p/>
        </w:tc>
      </w:tr>
      <w:tr>
        <w:trPr/>
        <w:tc>
          <w:tcPr>
            <w:shd w:val="clear" w:color="auto" w:fill="F8ECD2"/>
            <w:vAlign w:val="center"/>
          </w:tcPr>
          <w:p>
            <w:r>
              <w:rPr>
                <w:rFonts w:ascii="Cambria" w:hAnsi="Cambria"/>
                <w:b w:val="false"/>
                <w:color w:val="58400C"/>
                <w:sz w:val="24"/>
              </w:rPr>
              <w:t>C.S 4.1.</w:t>
            </w:r>
          </w:p>
        </w:tc>
        <w:tc>
          <w:tcPr>
            <w:shd w:val="clear" w:color="auto" w:fill="F8ECD2"/>
            <w:vAlign w:val="center"/>
          </w:tcPr>
          <w:p>
            <w:r>
              <w:rPr>
                <w:rFonts w:ascii="Cambria" w:hAnsi="Cambria"/>
                <w:b w:val="false"/>
                <w:color w:val="58400C"/>
                <w:sz w:val="24"/>
              </w:rPr>
              <w:t>Proiecte cu impact asupra a minim 7% din populatia teritoriului GAL Podu Inalt.</w:t>
            </w:r>
          </w:p>
        </w:tc>
        <w:tc>
          <w:tcPr>
            <w:vAlign w:val="center"/>
          </w:tcPr>
          <w:p>
            <w:pPr>
              <w:keepNext/>
              <w:jc w:val="center"/>
            </w:pPr>
            <w:r>
              <w:rPr>
                <w:rFonts w:ascii="Cambria" w:hAnsi="Cambria"/>
                <w:b w:val="false"/>
                <w:sz w:val="24"/>
              </w:rPr>
              <w:t>10</w:t>
            </w: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Acest criteriu se puncteaza conform optiunii selectate la criteriul CS 3.1, astfel:</w:t>
            </w:r>
          </w:p>
          <w:p>
            <w:pPr>
              <w:pStyle w:val="ListParagraph"/>
              <w:numPr>
                <w:ilvl w:val="0"/>
                <w:numId w:val="2"/>
              </w:numPr>
            </w:pPr>
            <w:r>
              <w:rPr>
                <w:rFonts w:ascii="Cambria" w:hAnsi="Cambria"/>
                <w:b w:val="false"/>
                <w:sz w:val="24"/>
              </w:rPr>
              <w:t>În Anexa la Ghid se identifică comuna sau comunele in care investiția propusă are impact clar, conform justificării furnizate de solicitant pentru criteriul CS 3.1;</w:t>
            </w:r>
          </w:p>
          <w:p>
            <w:pPr>
              <w:pStyle w:val="ListParagraph"/>
              <w:numPr>
                <w:ilvl w:val="0"/>
                <w:numId w:val="2"/>
              </w:numPr>
            </w:pPr>
            <w:r>
              <w:rPr>
                <w:rFonts w:ascii="Cambria" w:hAnsi="Cambria"/>
                <w:b w:val="false"/>
                <w:sz w:val="24"/>
              </w:rPr>
              <w:t>Pentru o comuna, populatia este egala cu suma valorii inscrise in dreptul comunei respective;</w:t>
            </w:r>
          </w:p>
          <w:p>
            <w:pPr>
              <w:pStyle w:val="ListParagraph"/>
              <w:numPr>
                <w:ilvl w:val="0"/>
                <w:numId w:val="2"/>
              </w:numPr>
            </w:pPr>
            <w:r>
              <w:rPr>
                <w:rFonts w:ascii="Cambria" w:hAnsi="Cambria"/>
                <w:b w:val="false"/>
                <w:sz w:val="24"/>
              </w:rPr>
              <w:t>Pentru mai multe comune, populatia este egala cu suma valorilor inscrise in dreptul comunelor respective.</w:t>
            </w:r>
          </w:p>
          <w:p>
            <w:pPr>
              <w:pStyle w:val="ListParagraph"/>
              <w:numPr>
                <w:ilvl w:val="0"/>
                <w:numId w:val="2"/>
              </w:numPr>
            </w:pPr>
            <w:r>
              <w:rPr>
                <w:rFonts w:ascii="Cambria" w:hAnsi="Cambria"/>
                <w:b w:val="false"/>
                <w:sz w:val="24"/>
              </w:rPr>
              <w:t>Se calculează procentul populației deservite din totalul populației GAL Podu Înalt:</w:t>
            </w:r>
          </w:p>
          <w:p>
            <w:pPr>
              <w:spacing w:line="360" w:lineRule="auto"/>
              <w:ind w:left="0" w:right="0" w:firstLine="493"/>
            </w:pPr>
            <w:r>
              <w:rPr>
                <w:rFonts w:ascii="Cambria" w:hAnsi="Cambria"/>
                <w:b w:val="false"/>
                <w:sz w:val="24"/>
              </w:rPr>
              <w:t>Procent populație deservita =Populația comunei sau a comunelor vizate / Populația totala GAL Podu Inalt * 100.</w:t>
            </w:r>
          </w:p>
          <w:p>
            <w:pPr>
              <w:spacing w:line="360" w:lineRule="auto"/>
              <w:ind w:left="0" w:right="0" w:firstLine="493"/>
            </w:pPr>
            <w:r>
              <w:rPr>
                <w:rFonts w:ascii="Cambria" w:hAnsi="Cambria"/>
                <w:b w:val="false"/>
                <w:sz w:val="24"/>
              </w:rPr>
              <w:t>Valoarea procentuală se calculează cu două zecimale și se rotunjește conform regulii matematice standard. (Exemplu: 12,514 → 12,51;  12,515 → 12,52). In situatia in care procentul populatiei deservite este mai mare decat 7%, se acorda 10 puncte. </w:t>
            </w:r>
          </w:p>
        </w:tc>
      </w:tr>
      <w:tr>
        <w:trPr>
          <w:trHeight w:val="360" w:hRule="atLeast"/>
        </w:trPr>
        <w:tc>
          <w:tcPr>
            <w:gridSpan w:val="5"/>
            <w:vAlign w:val="center"/>
          </w:tcPr>
          <w:p>
            <w:r>
              <w:rPr>
                <w:rFonts w:ascii="Cambria" w:hAnsi="Cambria"/>
                <w:b w:val="false"/>
                <w:sz w:val="24"/>
              </w:rPr>
              <w:t> </w:t>
            </w:r>
          </w:p>
        </w:tc>
      </w:tr>
      <w:tr>
        <w:trPr>
          <w:trHeight w:val="479" w:hRule="atLeast"/>
        </w:trPr>
        <w:tc>
          <w:tcPr>
            <w:gridSpan w:val="2"/>
            <w:shd w:val="clear" w:color="auto" w:fill="B3C6D9"/>
            <w:vAlign w:val="center"/>
          </w:tcPr>
          <w:p>
            <w:r>
              <w:rPr>
                <w:rFonts w:ascii="Cambria" w:hAnsi="Cambria"/>
                <w:b w:val="false"/>
                <w:sz w:val="24"/>
              </w:rPr>
              <w:t>PRAG DE CALITATE</w:t>
            </w:r>
          </w:p>
        </w:tc>
        <w:tc>
          <w:tcPr>
            <w:gridSpan w:val="3"/>
            <w:shd w:val="clear" w:color="auto" w:fill="B3C6D9"/>
            <w:vAlign w:val="center"/>
          </w:tcPr>
          <w:p/>
        </w:tc>
      </w:tr>
      <w:tr>
        <w:trPr>
          <w:trHeight w:val="479" w:hRule="atLeast"/>
        </w:trPr>
        <w:tc>
          <w:tcPr>
            <w:gridSpan w:val="2"/>
            <w:shd w:val="clear" w:color="auto" w:fill="B3C6D9"/>
            <w:vAlign w:val="center"/>
          </w:tcPr>
          <w:p>
            <w:r>
              <w:rPr>
                <w:rFonts w:ascii="Cambria" w:hAnsi="Cambria"/>
                <w:b w:val="false"/>
                <w:sz w:val="24"/>
              </w:rPr>
              <w:t>TOTAL PUNCTAJ OBȚINUT</w:t>
            </w:r>
          </w:p>
        </w:tc>
        <w:tc>
          <w:tcPr>
            <w:gridSpan w:val="3"/>
            <w:shd w:val="clear" w:color="auto" w:fill="B3C6D9"/>
            <w:vAlign w:val="center"/>
          </w:tcP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pPr>
        <w:spacing w:line="264" w:lineRule="auto"/>
        <w:ind w:left="0" w:right="0" w:firstLine="0"/>
      </w:pPr>
      <w:r>
        <w:rPr>
          <w:rFonts w:ascii="Cambria" w:hAnsi="Cambria"/>
          <w:b w:val="false"/>
          <w:sz w:val="24"/>
        </w:rPr>
        <w:br/>
      </w:r>
      <w:r>
        <w:rPr>
          <w:rFonts w:ascii="Cambria Bold" w:hAnsi="Cambria Bold"/>
          <w:b/>
          <w:sz w:val="24"/>
        </w:rPr>
        <w:t>Justificarea criteriilor de departajare aplicate</w:t>
      </w:r>
      <w:r>
        <w:rPr>
          <w:rFonts w:ascii="Cambria" w:hAnsi="Cambria"/>
          <w:b w:val="false"/>
          <w:sz w:val="24"/>
        </w:rPr>
        <w:t>  (dacă este cazul)</w:t>
      </w:r>
    </w:p>
    <w:tbl>
      <w:tblPr>
        <w:tblStyle w:val="TableGrid"/>
        <w:tblW w:w="5000" w:type="pct"/>
        <w:tblCellMar>
          <w:top w:w="45" w:type="dxa"/>
          <w:left w:w="45" w:type="dxa"/>
          <w:bottom w:w="45" w:type="dxa"/>
          <w:right w:w="45" w:type="dxa"/>
        </w:tblCellMar>
      </w:tblPr>
      <w:tblGrid>
        <w:gridCol/>
        <w:gridCol/>
        <w:gridCol/>
        <w:gridCol/>
        <w:gridCol/>
      </w:tblGrid>
      <w:tr>
        <w:trPr/>
        <w:tc>
          <w:tcPr>
            <w:tcW w:w="400" w:type="pct"/>
            <w:shd w:val="clear" w:color="auto" w:fill="015840"/>
            <w:vAlign w:val="center"/>
          </w:tcPr>
          <w:p>
            <w:r>
              <w:rPr>
                <w:rFonts w:ascii="Cambria Bold" w:hAnsi="Cambria Bold"/>
                <w:b/>
                <w:color w:val="FFFFFF"/>
                <w:sz w:val="24"/>
              </w:rPr>
              <w:t>Nr.</w:t>
            </w:r>
            <w:r>
              <w:rPr>
                <w:rFonts w:ascii="Cambria Bold" w:hAnsi="Cambria Bold"/>
                <w:b/>
                <w:color w:val="FFFFFF"/>
                <w:sz w:val="24"/>
              </w:rPr>
              <w:br/>
            </w:r>
            <w:r>
              <w:rPr>
                <w:rFonts w:ascii="Cambria Bold" w:hAnsi="Cambria Bold"/>
                <w:b/>
                <w:color w:val="FFFFFF"/>
                <w:sz w:val="24"/>
              </w:rPr>
              <w:t>crt.</w:t>
            </w:r>
          </w:p>
        </w:tc>
        <w:tc>
          <w:tcPr>
            <w:tcW w:w="1500" w:type="pct"/>
            <w:shd w:val="clear" w:color="auto" w:fill="015840"/>
            <w:vAlign w:val="center"/>
          </w:tcPr>
          <w:p>
            <w:r>
              <w:rPr>
                <w:rFonts w:ascii="Cambria Bold" w:hAnsi="Cambria Bold"/>
                <w:b/>
                <w:color w:val="FFFFFF"/>
                <w:sz w:val="24"/>
              </w:rPr>
              <w:t>Criterii de departajare</w:t>
            </w:r>
          </w:p>
        </w:tc>
        <w:tc>
          <w:tcPr>
            <w:tcW w:w="750" w:type="pct"/>
            <w:shd w:val="clear" w:color="auto" w:fill="015840"/>
            <w:vAlign w:val="center"/>
          </w:tcPr>
          <w:p>
            <w:pPr>
              <w:keepNext/>
              <w:jc w:val="center"/>
            </w:pPr>
            <w:r>
              <w:rPr>
                <w:rFonts w:ascii="Cambria Bold" w:hAnsi="Cambria Bold"/>
                <w:b/>
                <w:color w:val="FFFFFF"/>
                <w:sz w:val="24"/>
              </w:rPr>
              <w:t>Punctaj</w:t>
            </w:r>
          </w:p>
        </w:tc>
        <w:tc>
          <w:tcPr>
            <w:tcW w:w="750" w:type="pct"/>
            <w:shd w:val="clear" w:color="auto" w:fill="015840"/>
            <w:vAlign w:val="center"/>
          </w:tcPr>
          <w:p>
            <w:pPr>
              <w:keepNext/>
              <w:jc w:val="center"/>
            </w:pPr>
            <w:r>
              <w:rPr>
                <w:rFonts w:ascii="Cambria Bold" w:hAnsi="Cambria Bold"/>
                <w:b/>
                <w:color w:val="FFFFFF"/>
                <w:sz w:val="24"/>
              </w:rPr>
              <w:t>Punctaj</w:t>
            </w:r>
            <w:r>
              <w:rPr>
                <w:rFonts w:ascii="Cambria Bold" w:hAnsi="Cambria Bold"/>
                <w:b/>
                <w:color w:val="FFFFFF"/>
                <w:sz w:val="24"/>
              </w:rPr>
              <w:br/>
            </w:r>
            <w:r>
              <w:rPr>
                <w:rFonts w:ascii="Cambria Bold" w:hAnsi="Cambria Bold"/>
                <w:b/>
                <w:color w:val="FFFFFF"/>
                <w:sz w:val="24"/>
              </w:rPr>
              <w:t>obținut</w:t>
            </w:r>
          </w:p>
        </w:tc>
        <w:tc>
          <w:tcPr>
            <w:shd w:val="clear" w:color="auto" w:fill="015840"/>
            <w:vAlign w:val="center"/>
          </w:tcPr>
          <w:p>
            <w:pPr>
              <w:keepNext/>
              <w:jc w:val="center"/>
            </w:pPr>
            <w:r>
              <w:rPr>
                <w:rFonts w:ascii="Cambria Bold" w:hAnsi="Cambria Bold"/>
                <w:b/>
                <w:color w:val="FFFFFF"/>
                <w:sz w:val="24"/>
              </w:rPr>
              <w:t>Justificare</w:t>
            </w:r>
          </w:p>
        </w:tc>
      </w:tr>
      <w:tr>
        <w:trPr>
          <w:trHeight w:val="450" w:hRule="atLeast"/>
        </w:trPr>
        <w:tc>
          <w:tcPr>
            <w:gridSpan w:val="5"/>
            <w:shd w:val="clear" w:color="auto" w:fill="757575"/>
            <w:vAlign w:val="center"/>
          </w:tcPr>
          <w:p>
            <w:pPr>
              <w:spacing w:line="240" w:lineRule="auto"/>
              <w:ind w:left="197" w:right="197" w:firstLine="493"/>
              <w:jc w:val="center"/>
            </w:pPr>
            <w:r>
              <w:rPr>
                <w:rFonts w:ascii="Cambria" w:hAnsi="Cambria"/>
                <w:b w:val="false"/>
                <w:color w:val="FFFFFF"/>
                <w:sz w:val="24"/>
              </w:rPr>
              <w:t>Pentru fiecare criteriu de departajare este necesară justificarea acordării punctajului</w:t>
            </w:r>
          </w:p>
        </w:tc>
      </w:tr>
      <w:tr>
        <w:trPr/>
        <w:tc>
          <w:tcPr>
            <w:shd w:val="clear" w:color="auto" w:fill="F8ECD2"/>
            <w:vAlign w:val="center"/>
          </w:tcPr>
          <w:p>
            <w:pPr>
              <w:spacing w:line="360" w:lineRule="auto"/>
              <w:ind w:left="0" w:right="0" w:firstLine="493"/>
            </w:pPr>
            <w:r>
              <w:rPr>
                <w:rFonts w:ascii="Cambria" w:hAnsi="Cambria"/>
                <w:b w:val="false"/>
                <w:color w:val="58400C"/>
                <w:sz w:val="24"/>
              </w:rPr>
              <w:t>1</w:t>
            </w:r>
          </w:p>
        </w:tc>
        <w:tc>
          <w:tcPr>
            <w:shd w:val="clear" w:color="auto" w:fill="F8ECD2"/>
            <w:vAlign w:val="center"/>
          </w:tcPr>
          <w:p>
            <w:pPr>
              <w:spacing w:line="360" w:lineRule="auto"/>
              <w:ind w:left="0" w:right="0" w:firstLine="493"/>
            </w:pPr>
            <w:r>
              <w:rPr>
                <w:rFonts w:ascii="Cambria" w:hAnsi="Cambria"/>
                <w:b w:val="false"/>
                <w:color w:val="58400C"/>
                <w:sz w:val="24"/>
              </w:rPr>
              <w:t>Numarul de comune membre in GAL, asupra carora are impact proiectul.</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preia numarul de comune membre in GAL, asupra carora are impact proiectul, conform mentiunilor din Anexa la Ghid completata de catre solicitant pentru criteriul de selectie CS 3.1. Au prioritate proiectele care vizeaza un numar mai mare de comune, in ordine descrescatoare.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pPr>
              <w:spacing w:line="360" w:lineRule="auto"/>
              <w:ind w:left="0" w:right="0" w:firstLine="493"/>
            </w:pPr>
            <w:r>
              <w:rPr>
                <w:rFonts w:ascii="Cambria" w:hAnsi="Cambria"/>
                <w:b w:val="false"/>
                <w:color w:val="58400C"/>
                <w:sz w:val="24"/>
              </w:rPr>
              <w:t>2</w:t>
            </w:r>
          </w:p>
        </w:tc>
        <w:tc>
          <w:tcPr>
            <w:shd w:val="clear" w:color="auto" w:fill="F8ECD2"/>
            <w:vAlign w:val="center"/>
          </w:tcPr>
          <w:p>
            <w:pPr>
              <w:spacing w:line="360" w:lineRule="auto"/>
              <w:ind w:left="0" w:right="0" w:firstLine="493"/>
            </w:pPr>
            <w:r>
              <w:rPr>
                <w:rFonts w:ascii="Cambria" w:hAnsi="Cambria"/>
                <w:b w:val="false"/>
                <w:color w:val="58400C"/>
                <w:sz w:val="24"/>
              </w:rPr>
              <w:t>Valoarea eligibila a proiectului</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Au prioritate proiectele a caror valoare eligibila este mai mica, in ordine crescatoare.</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3 </w:t>
            </w:r>
          </w:p>
        </w:tc>
        <w:tc>
          <w:tcPr>
            <w:shd w:val="clear" w:color="auto" w:fill="F8ECD2"/>
            <w:vAlign w:val="center"/>
          </w:tcPr>
          <w:p>
            <w:r>
              <w:rPr>
                <w:rFonts w:ascii="Cambria" w:hAnsi="Cambria"/>
                <w:b w:val="false"/>
                <w:color w:val="58400C"/>
                <w:sz w:val="24"/>
              </w:rPr>
              <w:t>Valoarea procentului populatiei deservite de proiect.</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calculeaza procentul populatiei deservite de proiect conform formulei de la criteriul de selectie 4.1. Au prioritate proiectele a caror valoare este mai mare, in ordine descrescatoare.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r>
        <w:trPr/>
        <w:tc>
          <w:tcPr>
            <w:shd w:val="clear" w:color="auto" w:fill="F8ECD2"/>
            <w:vAlign w:val="center"/>
          </w:tcPr>
          <w:p>
            <w:r>
              <w:rPr>
                <w:rFonts w:ascii="Cambria" w:hAnsi="Cambria"/>
                <w:b w:val="false"/>
                <w:color w:val="58400C"/>
                <w:sz w:val="24"/>
              </w:rPr>
              <w:t>4 </w:t>
            </w:r>
          </w:p>
        </w:tc>
        <w:tc>
          <w:tcPr>
            <w:shd w:val="clear" w:color="auto" w:fill="F8ECD2"/>
            <w:vAlign w:val="center"/>
          </w:tcPr>
          <w:p>
            <w:r>
              <w:rPr>
                <w:rFonts w:ascii="Cambria" w:hAnsi="Cambria"/>
                <w:b w:val="false"/>
                <w:color w:val="58400C"/>
                <w:sz w:val="24"/>
              </w:rPr>
              <w:t>Data si ora depunerii proiectului. </w:t>
            </w:r>
          </w:p>
        </w:tc>
        <w:tc>
          <w:tcPr>
            <w:vAlign w:val="center"/>
          </w:tcPr>
          <w:p/>
        </w:tc>
        <w:tc>
          <w:tcPr>
            <w:vAlign w:val="center"/>
          </w:tcPr>
          <w:p/>
        </w:tc>
        <w:tc>
          <w:tcPr>
            <w:vAlign w:val="center"/>
          </w:tcPr>
          <w:p/>
        </w:tc>
      </w:tr>
      <w:tr>
        <w:trPr/>
        <w:tc>
          <w:tcPr>
            <w:gridSpan w:val="5"/>
            <w:shd w:val="clear" w:color="auto" w:fill="DDDDDD"/>
            <w:vAlign w:val="center"/>
          </w:tcPr>
          <w:p>
            <w:pPr>
              <w:spacing w:line="360" w:lineRule="auto"/>
              <w:ind w:left="0" w:right="0" w:firstLine="493"/>
            </w:pPr>
            <w:r>
              <w:rPr>
                <w:rFonts w:ascii="Cambria" w:hAnsi="Cambria"/>
                <w:b w:val="false"/>
                <w:sz w:val="24"/>
              </w:rPr>
              <w:t>Se verifica înregistrarea oficială a depunerii proiectului în sistemul electronic de depunere (platforma online indicată în Ghidul solicitantului) sau, după caz, data și ora înscrise pe dovada de înregistrare.</w:t>
            </w:r>
          </w:p>
          <w:p>
            <w:pPr>
              <w:spacing w:line="360" w:lineRule="auto"/>
              <w:ind w:left="0" w:right="0" w:firstLine="493"/>
            </w:pPr>
            <w:r>
              <w:rPr>
                <w:rFonts w:ascii="Cambria" w:hAnsi="Cambria"/>
                <w:b w:val="false"/>
                <w:sz w:val="24"/>
              </w:rPr>
              <w:t>Se ia în considerare data și ora exactă la care proiectul a fost transmis și înregistrat ca depunere completă și finalizată.</w:t>
            </w:r>
          </w:p>
          <w:p>
            <w:pPr>
              <w:spacing w:line="360" w:lineRule="auto"/>
              <w:ind w:left="0" w:right="0" w:firstLine="493"/>
            </w:pPr>
            <w:r>
              <w:rPr>
                <w:rFonts w:ascii="Cambria" w:hAnsi="Cambria"/>
                <w:b w:val="false"/>
                <w:sz w:val="24"/>
              </w:rPr>
              <w:t>Se acordă prioritate proiectelor în ordinea cronologică a depunerii, începând cu cele înregistrate cel mai devreme.</w:t>
            </w:r>
          </w:p>
          <w:p>
            <w:r>
              <w:rPr>
                <w:rFonts w:ascii="Cambria" w:hAnsi="Cambria"/>
                <w:b w:val="false"/>
                <w:sz w:val="24"/>
              </w:rPr>
              <w:t> </w:t>
            </w:r>
          </w:p>
        </w:tc>
      </w:tr>
      <w:tr>
        <w:trPr>
          <w:trHeight w:val="360" w:hRule="atLeast"/>
        </w:trPr>
        <w:tc>
          <w:tcPr>
            <w:gridSpan w:val="5"/>
            <w:vAlign w:val="center"/>
          </w:tcPr>
          <w:p>
            <w:r>
              <w:rPr>
                <w:rFonts w:ascii="Cambria" w:hAnsi="Cambria"/>
                <w:b w:val="false"/>
                <w:sz w:val="24"/>
              </w:rPr>
              <w:t> </w:t>
            </w:r>
          </w:p>
        </w:tc>
      </w:tr>
    </w:tbl>
    <w:p>
      <w:pPr>
        <w:spacing w:line="264" w:lineRule="auto"/>
        <w:ind w:left="0" w:right="0" w:firstLine="0"/>
      </w:pPr>
      <w:r>
        <w:rPr>
          <w:rFonts w:ascii="Cambria" w:hAnsi="Cambria"/>
          <w:b w:val="false"/>
          <w:sz w:val="24"/>
        </w:rPr>
        <w:br/>
      </w:r>
      <w:r>
        <w:rPr>
          <w:rFonts w:ascii="Cambria Bold" w:hAnsi="Cambria Bold"/>
          <w:b/>
          <w:sz w:val="24"/>
        </w:rPr>
        <w:t>Observații</w:t>
      </w:r>
      <w:r>
        <w:rPr>
          <w:rFonts w:ascii="Cambria" w:hAnsi="Cambria"/>
          <w:b w:val="false"/>
          <w:sz w:val="24"/>
        </w:rPr>
        <w:t>  (opțional)</w:t>
      </w:r>
    </w:p>
    <w:tbl>
      <w:tblPr>
        <w:tblStyle w:val="TableGrid"/>
        <w:tblW w:w="5000" w:type="pct"/>
        <w:tblCellMar>
          <w:top w:w="45" w:type="dxa"/>
          <w:left w:w="45" w:type="dxa"/>
          <w:bottom w:w="45" w:type="dxa"/>
          <w:right w:w="45" w:type="dxa"/>
        </w:tblCellMar>
      </w:tblPr>
      <w:tblGrid>
        <w:gridCol/>
      </w:tblGrid>
      <w:tr>
        <w:trPr>
          <w:trHeight w:val="540" w:hRule="atLeast"/>
        </w:trPr>
        <w:tc>
          <w:tcPr>
            <w:vAlign w:val="center"/>
          </w:tcPr>
          <w:p/>
        </w:tc>
      </w:tr>
    </w:tbl>
    <w:p/>
    <w:tbl>
      <w:tblPr>
        <w:tblStyle w:val="TableGrid"/>
        <w:tblW w:w="5000" w:type="pct"/>
        <w:tblBorders>
          <w:top w:val="none"/>
          <w:left w:val="none"/>
          <w:bottom w:val="none"/>
          <w:right w:val="none"/>
          <w:insideH w:val="none"/>
          <w:insideV w:val="none"/>
        </w:tblBorders>
        <w:tblCellMar>
          <w:top w:w="45" w:type="dxa"/>
          <w:left w:w="45" w:type="dxa"/>
          <w:bottom w:w="45" w:type="dxa"/>
          <w:right w:w="45" w:type="dxa"/>
        </w:tblCellMar>
      </w:tblPr>
      <w:tblGrid>
        <w:gridCol/>
        <w:gridCol/>
      </w:tblGrid>
      <w:tr>
        <w:trPr>
          <w:trHeight w:val="1080" w:hRule="atLeast"/>
        </w:trPr>
        <w:tc>
          <w:tcPr>
            <w:gridSpan w:val="2"/>
            <w:vAlign w:val="bottom"/>
          </w:tcPr>
          <w:p>
            <w:pPr>
              <w:keepNext/>
              <w:jc w:val="left"/>
            </w:pPr>
            <w:r>
              <w:rPr>
                <w:rFonts w:ascii="Cambria Bold" w:hAnsi="Cambria Bold"/>
                <w:b/>
                <w:sz w:val="24"/>
              </w:rPr>
              <w:t>Verificat,</w:t>
            </w:r>
          </w:p>
        </w:tc>
      </w:tr>
      <w:tr>
        <w:trPr>
          <w:trHeight w:val="479" w:hRule="atLeast"/>
        </w:trPr>
        <w:tc>
          <w:tcPr>
            <w:vAlign w:val="center"/>
          </w:tcPr>
          <w:p>
            <w:pPr>
              <w:keepNext/>
              <w:jc w:val="left"/>
            </w:pPr>
            <w:r>
              <w:rPr>
                <w:rFonts w:ascii="Cambria Bold" w:hAnsi="Cambria Bold"/>
                <w:b/>
                <w:sz w:val="24"/>
              </w:rPr>
              <w:t>Evaluator 1 GAL _ _ _ _ _ _ _ _ _ _ _ _ _ _ _ _ _</w:t>
            </w:r>
          </w:p>
        </w:tc>
        <w:tc>
          <w:tcPr>
            <w:vAlign w:val="center"/>
          </w:tcPr>
          <w:p>
            <w:pPr>
              <w:keepNext/>
              <w:jc w:val="right"/>
            </w:pPr>
            <w:r>
              <w:rPr>
                <w:rFonts w:ascii="Cambria Bold" w:hAnsi="Cambria Bold"/>
                <w:b/>
                <w:sz w:val="24"/>
              </w:rPr>
              <w:t>Semnătura și data _ _ _ _ _ _ _ _ _ _ _ _ _ _ _ _ _</w:t>
            </w:r>
          </w:p>
        </w:tc>
      </w:tr>
      <w:tr>
        <w:trPr>
          <w:trHeight w:val="479" w:hRule="atLeast"/>
        </w:trPr>
        <w:tc>
          <w:tcPr>
            <w:vAlign w:val="center"/>
          </w:tcPr>
          <w:p>
            <w:pPr>
              <w:keepNext/>
              <w:jc w:val="left"/>
            </w:pPr>
            <w:r>
              <w:rPr>
                <w:rFonts w:ascii="Cambria Bold" w:hAnsi="Cambria Bold"/>
                <w:b/>
                <w:sz w:val="24"/>
              </w:rPr>
              <w:t>Evaluator 2 GAL _ _ _ _ _ _ _ _ _ _ _ _ _ _ _ _ _</w:t>
            </w:r>
          </w:p>
        </w:tc>
        <w:tc>
          <w:tcPr>
            <w:vAlign w:val="center"/>
          </w:tcPr>
          <w:p>
            <w:pPr>
              <w:keepNext/>
              <w:jc w:val="right"/>
            </w:pPr>
            <w:r>
              <w:rPr>
                <w:rFonts w:ascii="Cambria Bold" w:hAnsi="Cambria Bold"/>
                <w:b/>
                <w:sz w:val="24"/>
              </w:rPr>
              <w:t>Semnătura și data _ _ _ _ _ _ _ _ _ _ _ _ _ _ _ _ _</w:t>
            </w:r>
          </w:p>
        </w:tc>
      </w:tr>
    </w:tbl>
  </w:body>
</w:document>
</file>

<file path=word/numbering.xml><?xml version="1.0" encoding="utf-8"?>
<w:numbering xmlns:w="http://schemas.openxmlformats.org/wordprocessingml/2006/main">
  <w:abstractNum w:abstractNumId="1">
    <w:multiLevelType w:val="hybridMultilevel"/>
    <w:name w:val="disc"/>
    <w:lvl w:ilvl="0">
      <w:start w:val="1"/>
      <w:numFmt w:val="bullet"/>
      <w:lvlText w:val="•"/>
      <w:lvlJc w:val="left"/>
      <w:pPr>
        <w:ind w:left="720" w:hanging="360"/>
      </w:pPr>
    </w:lvl>
    <w:lvl w:ilvl="1">
      <w:start w:val="1"/>
      <w:numFmt w:val="bullet"/>
      <w:lvlText w:val="•"/>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
      <w:lvlJc w:val="left"/>
      <w:pPr>
        <w:ind w:left="5760" w:hanging="360"/>
      </w:pPr>
    </w:lvl>
    <w:lvl w:ilvl="8">
      <w:start w:val="1"/>
      <w:numFmt w:val="bullet"/>
      <w:lvlText w:val="•"/>
      <w:lvlJc w:val="left"/>
      <w:pPr>
        <w:ind w:left="6480" w:hanging="360"/>
      </w:pPr>
    </w:lvl>
  </w:abstractNum>
  <w:num w:numId="2">
    <w:abstractNumId w:val="1"/>
    <w:lvlOverride w:ilvl="0">
      <w:startOverride w:val="1"/>
    </w:lvlOverride>
  </w:num>
  <w:num w:numId="3">
    <w:abstractNumId w:val="1"/>
    <w:lvlOverride w:ilvl="0">
      <w:startOverride w:val="1"/>
    </w:lvlOverride>
  </w:num>
  <w:num w:numId="4">
    <w:abstractNumId w:val="1"/>
    <w:lvlOverride w:ilvl="0">
      <w:startOverride w:val="1"/>
    </w:lvlOverride>
  </w:num>
  <w:num w:numId="5">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next w:val="List Paragraph"/>
    <w:pPr>
      <w:keepNext w:val="0"/>
      <w:keepLines w:val="0"/>
      <w:spacing w:before="0" w:after="0" w:line="240" w:lineRule="auto"/>
      <w:ind w:start="720" w:end="0" w:firstLine="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9bf56e8e1b9b4e9b" /><Relationship Type="http://schemas.openxmlformats.org/officeDocument/2006/relationships/numbering" Target="/word/numbering.xml" Id="R7637475e4ee04bd9" /></Relationships>
</file>